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A2" w:rsidRPr="003033A2" w:rsidRDefault="003033A2" w:rsidP="003033A2">
      <w:pPr>
        <w:widowControl/>
        <w:jc w:val="left"/>
        <w:rPr>
          <w:rFonts w:ascii="宋体" w:eastAsia="宋体" w:hAnsi="宋体" w:cs="宋体"/>
          <w:kern w:val="0"/>
          <w:sz w:val="24"/>
          <w:szCs w:val="24"/>
        </w:rPr>
      </w:pPr>
      <w:r w:rsidRPr="003033A2">
        <w:rPr>
          <w:rFonts w:ascii="宋体" w:eastAsia="宋体" w:hAnsi="宋体" w:cs="宋体"/>
          <w:b/>
          <w:bCs/>
          <w:kern w:val="0"/>
          <w:sz w:val="24"/>
          <w:szCs w:val="24"/>
        </w:rPr>
        <w:t>财政部关于印发《政府采购进口产品管理办法》的通知（财库[2007]119号）</w:t>
      </w:r>
    </w:p>
    <w:p w:rsidR="003033A2" w:rsidRPr="003033A2" w:rsidRDefault="003033A2" w:rsidP="003033A2">
      <w:pPr>
        <w:widowControl/>
        <w:spacing w:line="270" w:lineRule="atLeast"/>
        <w:jc w:val="center"/>
        <w:rPr>
          <w:rFonts w:ascii="Times New Roman" w:eastAsia="宋体" w:hAnsi="Times New Roman" w:cs="Times New Roman"/>
          <w:kern w:val="0"/>
          <w:szCs w:val="21"/>
        </w:rPr>
      </w:pPr>
      <w:r w:rsidRPr="003033A2">
        <w:rPr>
          <w:rFonts w:ascii="宋体" w:eastAsia="宋体" w:hAnsi="宋体" w:cs="Times New Roman" w:hint="eastAsia"/>
          <w:b/>
          <w:bCs/>
          <w:color w:val="000000"/>
          <w:spacing w:val="15"/>
          <w:kern w:val="0"/>
          <w:sz w:val="32"/>
          <w:szCs w:val="32"/>
        </w:rPr>
        <w:t xml:space="preserve">财政部关于印发《政府采购进口产品管理办法》的通知　</w:t>
      </w:r>
    </w:p>
    <w:p w:rsidR="003033A2" w:rsidRPr="003033A2" w:rsidRDefault="003033A2" w:rsidP="003033A2">
      <w:pPr>
        <w:widowControl/>
        <w:spacing w:line="270" w:lineRule="atLeast"/>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18"/>
          <w:szCs w:val="18"/>
        </w:rPr>
        <w:t xml:space="preserve">　财库〔</w:t>
      </w:r>
      <w:r w:rsidRPr="003033A2">
        <w:rPr>
          <w:rFonts w:ascii="ˎ̥" w:eastAsia="宋体" w:hAnsi="ˎ̥" w:cs="Times New Roman"/>
          <w:color w:val="000000"/>
          <w:spacing w:val="15"/>
          <w:kern w:val="0"/>
          <w:sz w:val="18"/>
          <w:szCs w:val="18"/>
        </w:rPr>
        <w:t>2007</w:t>
      </w:r>
      <w:r w:rsidRPr="003033A2">
        <w:rPr>
          <w:rFonts w:ascii="宋体" w:eastAsia="宋体" w:hAnsi="宋体" w:cs="Times New Roman" w:hint="eastAsia"/>
          <w:color w:val="000000"/>
          <w:spacing w:val="15"/>
          <w:kern w:val="0"/>
          <w:sz w:val="18"/>
          <w:szCs w:val="18"/>
        </w:rPr>
        <w:t>〕</w:t>
      </w:r>
      <w:r w:rsidRPr="003033A2">
        <w:rPr>
          <w:rFonts w:ascii="ˎ̥" w:eastAsia="宋体" w:hAnsi="ˎ̥" w:cs="Times New Roman"/>
          <w:color w:val="000000"/>
          <w:spacing w:val="15"/>
          <w:kern w:val="0"/>
          <w:sz w:val="18"/>
          <w:szCs w:val="18"/>
        </w:rPr>
        <w:t>119</w:t>
      </w:r>
      <w:r w:rsidRPr="003033A2">
        <w:rPr>
          <w:rFonts w:ascii="宋体" w:eastAsia="宋体" w:hAnsi="宋体" w:cs="Times New Roman" w:hint="eastAsia"/>
          <w:color w:val="000000"/>
          <w:spacing w:val="15"/>
          <w:kern w:val="0"/>
          <w:sz w:val="18"/>
          <w:szCs w:val="18"/>
        </w:rPr>
        <w:t>号</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党中央有关部门，国务院各部委、各直属机构，全国人大常委会办公厅，全国政协办公厅，高法院，高检院，有关人民团体，各省、自治区、直辖市、计划单列市财政厅（局），新疆生产建设兵团财务局，</w:t>
      </w:r>
      <w:proofErr w:type="gramStart"/>
      <w:r w:rsidRPr="003033A2">
        <w:rPr>
          <w:rFonts w:ascii="宋体" w:eastAsia="宋体" w:hAnsi="宋体" w:cs="Times New Roman" w:hint="eastAsia"/>
          <w:color w:val="000000"/>
          <w:spacing w:val="15"/>
          <w:kern w:val="0"/>
          <w:sz w:val="28"/>
          <w:szCs w:val="28"/>
        </w:rPr>
        <w:t>各集中</w:t>
      </w:r>
      <w:proofErr w:type="gramEnd"/>
      <w:r w:rsidRPr="003033A2">
        <w:rPr>
          <w:rFonts w:ascii="宋体" w:eastAsia="宋体" w:hAnsi="宋体" w:cs="Times New Roman" w:hint="eastAsia"/>
          <w:color w:val="000000"/>
          <w:spacing w:val="15"/>
          <w:kern w:val="0"/>
          <w:sz w:val="28"/>
          <w:szCs w:val="28"/>
        </w:rPr>
        <w:t>采购机构：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为了贯彻落实《国务院关于实施〈国家中长期科学和技术发展规划纲要（</w:t>
      </w:r>
      <w:r w:rsidRPr="003033A2">
        <w:rPr>
          <w:rFonts w:ascii="ˎ̥" w:eastAsia="宋体" w:hAnsi="ˎ̥" w:cs="Times New Roman"/>
          <w:color w:val="000000"/>
          <w:spacing w:val="15"/>
          <w:kern w:val="0"/>
          <w:sz w:val="28"/>
          <w:szCs w:val="28"/>
        </w:rPr>
        <w:t>2006-2020</w:t>
      </w:r>
      <w:r w:rsidRPr="003033A2">
        <w:rPr>
          <w:rFonts w:ascii="宋体" w:eastAsia="宋体" w:hAnsi="宋体" w:cs="Times New Roman" w:hint="eastAsia"/>
          <w:color w:val="000000"/>
          <w:spacing w:val="15"/>
          <w:kern w:val="0"/>
          <w:sz w:val="28"/>
          <w:szCs w:val="28"/>
        </w:rPr>
        <w:t>年）〉若干配套政策的通知》（国发〔</w:t>
      </w:r>
      <w:r w:rsidRPr="003033A2">
        <w:rPr>
          <w:rFonts w:ascii="ˎ̥" w:eastAsia="宋体" w:hAnsi="ˎ̥" w:cs="Times New Roman"/>
          <w:color w:val="000000"/>
          <w:spacing w:val="15"/>
          <w:kern w:val="0"/>
          <w:sz w:val="28"/>
          <w:szCs w:val="28"/>
        </w:rPr>
        <w:t>2006</w:t>
      </w:r>
      <w:r w:rsidRPr="003033A2">
        <w:rPr>
          <w:rFonts w:ascii="宋体" w:eastAsia="宋体" w:hAnsi="宋体" w:cs="Times New Roman" w:hint="eastAsia"/>
          <w:color w:val="000000"/>
          <w:spacing w:val="15"/>
          <w:kern w:val="0"/>
          <w:sz w:val="28"/>
          <w:szCs w:val="28"/>
        </w:rPr>
        <w:t>〕</w:t>
      </w:r>
      <w:r w:rsidRPr="003033A2">
        <w:rPr>
          <w:rFonts w:ascii="ˎ̥" w:eastAsia="宋体" w:hAnsi="ˎ̥" w:cs="Times New Roman"/>
          <w:color w:val="000000"/>
          <w:spacing w:val="15"/>
          <w:kern w:val="0"/>
          <w:sz w:val="28"/>
          <w:szCs w:val="28"/>
        </w:rPr>
        <w:t>6</w:t>
      </w:r>
      <w:r w:rsidRPr="003033A2">
        <w:rPr>
          <w:rFonts w:ascii="宋体" w:eastAsia="宋体" w:hAnsi="宋体" w:cs="Times New Roman" w:hint="eastAsia"/>
          <w:color w:val="000000"/>
          <w:spacing w:val="15"/>
          <w:kern w:val="0"/>
          <w:sz w:val="28"/>
          <w:szCs w:val="28"/>
        </w:rPr>
        <w:t>号），推动和促进自主创新政府采购政策的实施，规范进口产品政府采购行为，根据《中华人民共和国政府采购法》和有关法律法规，财政部制定了《政府采购进口产品管理办法》。现印发给你们，请遵照执行。附件：政府采购进口产品管理办法</w:t>
      </w:r>
    </w:p>
    <w:p w:rsidR="003033A2" w:rsidRPr="003033A2" w:rsidRDefault="003033A2" w:rsidP="003033A2">
      <w:pPr>
        <w:widowControl/>
        <w:jc w:val="righ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二</w:t>
      </w:r>
      <w:r w:rsidRPr="003033A2">
        <w:rPr>
          <w:rFonts w:ascii="ˎ̥" w:eastAsia="宋体" w:hAnsi="ˎ̥" w:cs="Times New Roman"/>
          <w:color w:val="000000"/>
          <w:spacing w:val="15"/>
          <w:kern w:val="0"/>
          <w:sz w:val="28"/>
          <w:szCs w:val="28"/>
        </w:rPr>
        <w:t>○○</w:t>
      </w:r>
      <w:r w:rsidRPr="003033A2">
        <w:rPr>
          <w:rFonts w:ascii="宋体" w:eastAsia="宋体" w:hAnsi="宋体" w:cs="Times New Roman" w:hint="eastAsia"/>
          <w:color w:val="000000"/>
          <w:spacing w:val="15"/>
          <w:kern w:val="0"/>
          <w:sz w:val="28"/>
          <w:szCs w:val="28"/>
        </w:rPr>
        <w:t>七年十二月二十七日</w:t>
      </w:r>
    </w:p>
    <w:p w:rsidR="003033A2" w:rsidRPr="003033A2" w:rsidRDefault="003033A2" w:rsidP="003033A2">
      <w:pPr>
        <w:widowControl/>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附件：</w:t>
      </w:r>
    </w:p>
    <w:p w:rsidR="003033A2" w:rsidRPr="003033A2" w:rsidRDefault="003033A2" w:rsidP="003033A2">
      <w:pPr>
        <w:widowControl/>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w:t>
      </w:r>
      <w:r w:rsidRPr="003033A2">
        <w:rPr>
          <w:rFonts w:ascii="宋体" w:eastAsia="宋体" w:hAnsi="宋体" w:cs="Times New Roman" w:hint="eastAsia"/>
          <w:color w:val="000000"/>
          <w:spacing w:val="15"/>
          <w:kern w:val="0"/>
          <w:sz w:val="32"/>
          <w:szCs w:val="32"/>
        </w:rPr>
        <w:t xml:space="preserve">　</w:t>
      </w:r>
      <w:r w:rsidRPr="003033A2">
        <w:rPr>
          <w:rFonts w:ascii="宋体" w:eastAsia="宋体" w:hAnsi="宋体" w:cs="Times New Roman" w:hint="eastAsia"/>
          <w:b/>
          <w:bCs/>
          <w:color w:val="000000"/>
          <w:spacing w:val="15"/>
          <w:kern w:val="0"/>
          <w:sz w:val="32"/>
          <w:szCs w:val="32"/>
        </w:rPr>
        <w:t>政府采购进口产品管理办法</w:t>
      </w:r>
    </w:p>
    <w:p w:rsidR="003033A2" w:rsidRPr="003033A2" w:rsidRDefault="003033A2" w:rsidP="003033A2">
      <w:pPr>
        <w:widowControl/>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w:t>
      </w:r>
      <w:r w:rsidRPr="003033A2">
        <w:rPr>
          <w:rFonts w:ascii="宋体" w:eastAsia="宋体" w:hAnsi="宋体" w:cs="Times New Roman" w:hint="eastAsia"/>
          <w:b/>
          <w:bCs/>
          <w:color w:val="000000"/>
          <w:spacing w:val="15"/>
          <w:kern w:val="0"/>
          <w:sz w:val="28"/>
          <w:szCs w:val="28"/>
        </w:rPr>
        <w:t>第一章　总　　则</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第一条　为了贯彻落实《国务院关于实施〈国家中长期科学和技术发展规划纲要（</w:t>
      </w:r>
      <w:r w:rsidRPr="003033A2">
        <w:rPr>
          <w:rFonts w:ascii="ˎ̥" w:eastAsia="宋体" w:hAnsi="ˎ̥" w:cs="Times New Roman"/>
          <w:color w:val="000000"/>
          <w:spacing w:val="15"/>
          <w:kern w:val="0"/>
          <w:sz w:val="28"/>
          <w:szCs w:val="28"/>
        </w:rPr>
        <w:t>2006-2020</w:t>
      </w:r>
      <w:r w:rsidRPr="003033A2">
        <w:rPr>
          <w:rFonts w:ascii="宋体" w:eastAsia="宋体" w:hAnsi="宋体" w:cs="Times New Roman" w:hint="eastAsia"/>
          <w:color w:val="000000"/>
          <w:spacing w:val="15"/>
          <w:kern w:val="0"/>
          <w:sz w:val="28"/>
          <w:szCs w:val="28"/>
        </w:rPr>
        <w:t>年）〉若干配套政策的通知》（国发〔</w:t>
      </w:r>
      <w:r w:rsidRPr="003033A2">
        <w:rPr>
          <w:rFonts w:ascii="ˎ̥" w:eastAsia="宋体" w:hAnsi="ˎ̥" w:cs="Times New Roman"/>
          <w:color w:val="000000"/>
          <w:spacing w:val="15"/>
          <w:kern w:val="0"/>
          <w:sz w:val="28"/>
          <w:szCs w:val="28"/>
        </w:rPr>
        <w:t>2006</w:t>
      </w:r>
      <w:r w:rsidRPr="003033A2">
        <w:rPr>
          <w:rFonts w:ascii="宋体" w:eastAsia="宋体" w:hAnsi="宋体" w:cs="Times New Roman" w:hint="eastAsia"/>
          <w:color w:val="000000"/>
          <w:spacing w:val="15"/>
          <w:kern w:val="0"/>
          <w:sz w:val="28"/>
          <w:szCs w:val="28"/>
        </w:rPr>
        <w:t>〕</w:t>
      </w:r>
      <w:r w:rsidRPr="003033A2">
        <w:rPr>
          <w:rFonts w:ascii="ˎ̥" w:eastAsia="宋体" w:hAnsi="ˎ̥" w:cs="Times New Roman"/>
          <w:color w:val="000000"/>
          <w:spacing w:val="15"/>
          <w:kern w:val="0"/>
          <w:sz w:val="28"/>
          <w:szCs w:val="28"/>
        </w:rPr>
        <w:t>6</w:t>
      </w:r>
      <w:r w:rsidRPr="003033A2">
        <w:rPr>
          <w:rFonts w:ascii="宋体" w:eastAsia="宋体" w:hAnsi="宋体" w:cs="Times New Roman" w:hint="eastAsia"/>
          <w:color w:val="000000"/>
          <w:spacing w:val="15"/>
          <w:kern w:val="0"/>
          <w:sz w:val="28"/>
          <w:szCs w:val="28"/>
        </w:rPr>
        <w:t>号），推动和促进自主创新政府采购</w:t>
      </w:r>
      <w:r w:rsidRPr="003033A2">
        <w:rPr>
          <w:rFonts w:ascii="宋体" w:eastAsia="宋体" w:hAnsi="宋体" w:cs="Times New Roman" w:hint="eastAsia"/>
          <w:color w:val="000000"/>
          <w:spacing w:val="15"/>
          <w:kern w:val="0"/>
          <w:sz w:val="28"/>
          <w:szCs w:val="28"/>
        </w:rPr>
        <w:lastRenderedPageBreak/>
        <w:t>政策的实施，规范进口产品政府采购行为，根据《中华人民共和国政府采购法》等法律法规规定，制定本办法。</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第二条　国家机关、事业单位和团体组织（以下统称采购人）使用财政性资金以直接进口或委托方式采购进口产品（包括已进入中国境内的进口产品）的活动，适用本办法。</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第三条　本办法所称进口产品是指通过中国海关报关验放进入中国境内且产自关境外的产品。</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第四条　政府采购应当采购本国产品，确需采购进口产品的，实行审核管理。</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第五条　采购人采购进口产品时，应当坚持有利于本国企业自主创新或消化吸收核心技术的原则，优先购买向我方转让技术、提供培训服务及其他补偿贸易措施的产品。</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第六条　设区的市、自治州以上人民政府财政部门（以下简称为财政部门）应当依法开展政府采购进口产品审核活动，并实施监督管理。</w:t>
      </w:r>
    </w:p>
    <w:p w:rsidR="003033A2" w:rsidRPr="003033A2" w:rsidRDefault="003033A2" w:rsidP="003033A2">
      <w:pPr>
        <w:widowControl/>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w:t>
      </w:r>
      <w:r w:rsidRPr="003033A2">
        <w:rPr>
          <w:rFonts w:ascii="宋体" w:eastAsia="宋体" w:hAnsi="宋体" w:cs="Times New Roman" w:hint="eastAsia"/>
          <w:b/>
          <w:bCs/>
          <w:color w:val="000000"/>
          <w:spacing w:val="15"/>
          <w:kern w:val="0"/>
          <w:sz w:val="28"/>
          <w:szCs w:val="28"/>
        </w:rPr>
        <w:t>第二章　审核管理</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第七条　采购人需要采购的产品在中国境内无法获取或者无法以合理的商业条件获取，以及法律法规另有规定确需采购进口产品的，应当在获得财政部门核准后，依法开展政府采购活动。</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第八条　采购人报财政部门审核时，应当出具以下材料：</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lastRenderedPageBreak/>
        <w:t xml:space="preserve">　　（一）《政府采购进口产品申请表》（详见附</w:t>
      </w:r>
      <w:r w:rsidRPr="003033A2">
        <w:rPr>
          <w:rFonts w:ascii="ˎ̥" w:eastAsia="宋体" w:hAnsi="ˎ̥" w:cs="Times New Roman"/>
          <w:color w:val="000000"/>
          <w:spacing w:val="15"/>
          <w:kern w:val="0"/>
          <w:sz w:val="28"/>
          <w:szCs w:val="28"/>
        </w:rPr>
        <w:t>1</w:t>
      </w:r>
      <w:r w:rsidRPr="003033A2">
        <w:rPr>
          <w:rFonts w:ascii="宋体" w:eastAsia="宋体" w:hAnsi="宋体" w:cs="Times New Roman" w:hint="eastAsia"/>
          <w:color w:val="000000"/>
          <w:spacing w:val="15"/>
          <w:kern w:val="0"/>
          <w:sz w:val="28"/>
          <w:szCs w:val="28"/>
        </w:rPr>
        <w:t>）；</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（二）关于鼓励进口产品的国家法律法规政策文件复印件；</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（三）进口产品所属行业的设区的市、自治州以上主管部门出具的《政府采购进口产品所属行业主管部门意见》（详见附</w:t>
      </w:r>
      <w:r w:rsidRPr="003033A2">
        <w:rPr>
          <w:rFonts w:ascii="ˎ̥" w:eastAsia="宋体" w:hAnsi="ˎ̥" w:cs="Times New Roman"/>
          <w:color w:val="000000"/>
          <w:spacing w:val="15"/>
          <w:kern w:val="0"/>
          <w:sz w:val="28"/>
          <w:szCs w:val="28"/>
        </w:rPr>
        <w:t>2</w:t>
      </w:r>
      <w:r w:rsidRPr="003033A2">
        <w:rPr>
          <w:rFonts w:ascii="宋体" w:eastAsia="宋体" w:hAnsi="宋体" w:cs="Times New Roman" w:hint="eastAsia"/>
          <w:color w:val="000000"/>
          <w:spacing w:val="15"/>
          <w:kern w:val="0"/>
          <w:sz w:val="28"/>
          <w:szCs w:val="28"/>
        </w:rPr>
        <w:t>）；</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（四）专家组出具的《政府采购进口产品专家论证意见》（详见附</w:t>
      </w:r>
      <w:r w:rsidRPr="003033A2">
        <w:rPr>
          <w:rFonts w:ascii="ˎ̥" w:eastAsia="宋体" w:hAnsi="ˎ̥" w:cs="Times New Roman"/>
          <w:color w:val="000000"/>
          <w:spacing w:val="15"/>
          <w:kern w:val="0"/>
          <w:sz w:val="28"/>
          <w:szCs w:val="28"/>
        </w:rPr>
        <w:t>3</w:t>
      </w:r>
      <w:r w:rsidRPr="003033A2">
        <w:rPr>
          <w:rFonts w:ascii="宋体" w:eastAsia="宋体" w:hAnsi="宋体" w:cs="Times New Roman" w:hint="eastAsia"/>
          <w:color w:val="000000"/>
          <w:spacing w:val="15"/>
          <w:kern w:val="0"/>
          <w:sz w:val="28"/>
          <w:szCs w:val="28"/>
        </w:rPr>
        <w:t>）。</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第九条　采购人拟采购的进口产品属于国家法律法规政策明确规定鼓励进口产品的，在报财政部门审核时，应当出具第八条第（一）款、第（二）款材料。</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第十条　采购人拟采购的进口产品属于国家法律法规政策明确规定限制进口产品的，在报财政部门审核时，应当出具第八条第（一）款、第（三）款和第（四）款材料。</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采购人拟采购国家限制进口的重大技术装备和重大产业技术的，应当出具发展改革委的意见。采购人拟采购国家限制进口的重大科学仪器和装备的，应当出具科技部的意见。</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第十一条　采购人拟采购其他进口产品的，在报财政部门审核时，应当出具第八条第（一）款材料，并同时出具第（三）款或者第（四）款材料。</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lastRenderedPageBreak/>
        <w:t xml:space="preserve">　　第十二条　本办法所称专家组应当由五人以上的单数组成，其中，必须包括一名法律专家，产品技术专家应当为非本单位并熟悉该产品的专家。</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采购人代表不得作为专家组成员参与论证。</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第十三条　参与论证的专家不得作为采购评审专家参与同一项目的采购评审工作。</w:t>
      </w:r>
    </w:p>
    <w:p w:rsidR="003033A2" w:rsidRPr="003033A2" w:rsidRDefault="003033A2" w:rsidP="003033A2">
      <w:pPr>
        <w:widowControl/>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w:t>
      </w:r>
      <w:r w:rsidRPr="003033A2">
        <w:rPr>
          <w:rFonts w:ascii="宋体" w:eastAsia="宋体" w:hAnsi="宋体" w:cs="Times New Roman" w:hint="eastAsia"/>
          <w:b/>
          <w:bCs/>
          <w:color w:val="000000"/>
          <w:spacing w:val="15"/>
          <w:kern w:val="0"/>
          <w:sz w:val="28"/>
          <w:szCs w:val="28"/>
        </w:rPr>
        <w:t>第三章　采购管理</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第十四条　政府采购进口产品应当以公开招标为主要方式。因特殊情况需要采用公开招标以外的采购方式的，按照政府采购有关规定执行。</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第十五条　采购人及其委托的采购代理机构在采购进口产品的采购文件中应当载明优先采购向我国企业转让技术、与我国企业签订消化吸收再创新方案的供应商的进口产品。</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第十六条　采购人因产品的一致性或者服务配套要求，需要继续从原供应商处添购原有采购项目的，不需要重新审核，但添购资金总额不超过原合同采购金额的</w:t>
      </w:r>
      <w:r w:rsidRPr="003033A2">
        <w:rPr>
          <w:rFonts w:ascii="ˎ̥" w:eastAsia="宋体" w:hAnsi="ˎ̥" w:cs="Times New Roman"/>
          <w:color w:val="000000"/>
          <w:spacing w:val="15"/>
          <w:kern w:val="0"/>
          <w:sz w:val="28"/>
          <w:szCs w:val="28"/>
        </w:rPr>
        <w:t>10%</w:t>
      </w:r>
      <w:r w:rsidRPr="003033A2">
        <w:rPr>
          <w:rFonts w:ascii="宋体" w:eastAsia="宋体" w:hAnsi="宋体" w:cs="Times New Roman" w:hint="eastAsia"/>
          <w:color w:val="000000"/>
          <w:spacing w:val="15"/>
          <w:kern w:val="0"/>
          <w:sz w:val="28"/>
          <w:szCs w:val="28"/>
        </w:rPr>
        <w:t>。</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第十七条　政府采购进口产品合同履行中，采购人确需追加与合同标的相同的产品，在不改变合同其他条款的前提下，且所有补充合同的采购金额不超过原合同采购金额的</w:t>
      </w:r>
      <w:r w:rsidRPr="003033A2">
        <w:rPr>
          <w:rFonts w:ascii="ˎ̥" w:eastAsia="宋体" w:hAnsi="ˎ̥" w:cs="Times New Roman"/>
          <w:color w:val="000000"/>
          <w:spacing w:val="15"/>
          <w:kern w:val="0"/>
          <w:sz w:val="28"/>
          <w:szCs w:val="28"/>
        </w:rPr>
        <w:t>10%</w:t>
      </w:r>
      <w:r w:rsidRPr="003033A2">
        <w:rPr>
          <w:rFonts w:ascii="宋体" w:eastAsia="宋体" w:hAnsi="宋体" w:cs="Times New Roman" w:hint="eastAsia"/>
          <w:color w:val="000000"/>
          <w:spacing w:val="15"/>
          <w:kern w:val="0"/>
          <w:sz w:val="28"/>
          <w:szCs w:val="28"/>
        </w:rPr>
        <w:t>的，可以与供应商协商签订补充合同，不需要重新审核。</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lastRenderedPageBreak/>
        <w:t xml:space="preserve">　　第十八条　政府采购进口产品合同应当将维护国家利益和社会公共利益作为必备条款。合同履行过程中出现危害国家利益和社会公共利益问题的，采购人应当立即终止合同。</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第十九条　采购人或者其委托的采购代理机构应当依法加强对进口产品的验收工作，防止假冒伪劣产品。</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第二十条　采购人申请支付进口产品采购资金时，应当出具政府采购进口产品相关材料和财政部门的审核文件。否则不予支付资金。</w:t>
      </w:r>
    </w:p>
    <w:p w:rsidR="003033A2" w:rsidRPr="003033A2" w:rsidRDefault="003033A2" w:rsidP="003033A2">
      <w:pPr>
        <w:widowControl/>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w:t>
      </w:r>
      <w:r w:rsidRPr="003033A2">
        <w:rPr>
          <w:rFonts w:ascii="宋体" w:eastAsia="宋体" w:hAnsi="宋体" w:cs="Times New Roman" w:hint="eastAsia"/>
          <w:b/>
          <w:bCs/>
          <w:color w:val="000000"/>
          <w:spacing w:val="15"/>
          <w:kern w:val="0"/>
          <w:sz w:val="28"/>
          <w:szCs w:val="28"/>
        </w:rPr>
        <w:t>第四章　监督检查</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第二十一条　采购人未获得财政部门采购进口产品核准，有下列情形之一的，责令限期改正，并给予警告，对直接负责的主管人员和其他直接责任人员，由其行政主管部门或者有关机关给予处分，并予通报：</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（一）擅自采购进口产品的；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（二）出具不实申请材料的；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（三）违反本办法规定的其他情形。</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第二十二条　采购代理机构在代理政府采购进口产品业务中有违法行为的，给予警告，可以按照有关法律规定并处罚款；情节严重的，可以依法取消其进行相关业务的资格；构成犯罪的，依法追究刑事责任。</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第二十三条　供应商有下列情形之一的，处以采购金额</w:t>
      </w:r>
      <w:r w:rsidRPr="003033A2">
        <w:rPr>
          <w:rFonts w:ascii="ˎ̥" w:eastAsia="宋体" w:hAnsi="ˎ̥" w:cs="Times New Roman"/>
          <w:color w:val="000000"/>
          <w:spacing w:val="15"/>
          <w:kern w:val="0"/>
          <w:sz w:val="28"/>
          <w:szCs w:val="28"/>
        </w:rPr>
        <w:t>5‰</w:t>
      </w:r>
      <w:r w:rsidRPr="003033A2">
        <w:rPr>
          <w:rFonts w:ascii="宋体" w:eastAsia="宋体" w:hAnsi="宋体" w:cs="Times New Roman" w:hint="eastAsia"/>
          <w:color w:val="000000"/>
          <w:spacing w:val="15"/>
          <w:kern w:val="0"/>
          <w:sz w:val="28"/>
          <w:szCs w:val="28"/>
        </w:rPr>
        <w:t>以上</w:t>
      </w:r>
      <w:r w:rsidRPr="003033A2">
        <w:rPr>
          <w:rFonts w:ascii="ˎ̥" w:eastAsia="宋体" w:hAnsi="ˎ̥" w:cs="Times New Roman"/>
          <w:color w:val="000000"/>
          <w:spacing w:val="15"/>
          <w:kern w:val="0"/>
          <w:sz w:val="28"/>
          <w:szCs w:val="28"/>
        </w:rPr>
        <w:t>10‰</w:t>
      </w:r>
      <w:r w:rsidRPr="003033A2">
        <w:rPr>
          <w:rFonts w:ascii="宋体" w:eastAsia="宋体" w:hAnsi="宋体" w:cs="Times New Roman" w:hint="eastAsia"/>
          <w:color w:val="000000"/>
          <w:spacing w:val="15"/>
          <w:kern w:val="0"/>
          <w:sz w:val="28"/>
          <w:szCs w:val="28"/>
        </w:rPr>
        <w:t>以下的罚款，列入不良行为记录名单，在</w:t>
      </w:r>
      <w:r w:rsidRPr="003033A2">
        <w:rPr>
          <w:rFonts w:ascii="ˎ̥" w:eastAsia="宋体" w:hAnsi="ˎ̥" w:cs="Times New Roman"/>
          <w:color w:val="000000"/>
          <w:spacing w:val="15"/>
          <w:kern w:val="0"/>
          <w:sz w:val="28"/>
          <w:szCs w:val="28"/>
        </w:rPr>
        <w:t>1-3</w:t>
      </w:r>
      <w:r w:rsidRPr="003033A2">
        <w:rPr>
          <w:rFonts w:ascii="宋体" w:eastAsia="宋体" w:hAnsi="宋体" w:cs="Times New Roman" w:hint="eastAsia"/>
          <w:color w:val="000000"/>
          <w:spacing w:val="15"/>
          <w:kern w:val="0"/>
          <w:sz w:val="28"/>
          <w:szCs w:val="28"/>
        </w:rPr>
        <w:t>年</w:t>
      </w:r>
      <w:r w:rsidRPr="003033A2">
        <w:rPr>
          <w:rFonts w:ascii="宋体" w:eastAsia="宋体" w:hAnsi="宋体" w:cs="Times New Roman" w:hint="eastAsia"/>
          <w:color w:val="000000"/>
          <w:spacing w:val="15"/>
          <w:kern w:val="0"/>
          <w:sz w:val="28"/>
          <w:szCs w:val="28"/>
        </w:rPr>
        <w:lastRenderedPageBreak/>
        <w:t>内禁止参加政府采购活动，有违法所得的，并处没收违法所得，情节严重的，由工商行政管理机关吊销营业执照；涉嫌犯罪的，移送司法机关处理：</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（一）提供虚假材料谋取中标、成交的；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（二）采取不正当手段诋毁、排挤其他供应商的；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（三）与采购人、其他供应商或者采购代理机构恶意串通的；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（四）向采购人、采购代理机构行贿或者提供其他不正当利益的；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（五）在招标采购过程中与采购人进行协商谈判的；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（六）拒绝有关部门监督检查或者提供虚假情况的。</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供应商有前款第（一）至（五）项情形之一的，中标、成交无效。</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第二十四条　专家出具不实论证意见的，按照有关法律规定追究法律责任。</w:t>
      </w:r>
    </w:p>
    <w:p w:rsidR="003033A2" w:rsidRPr="003033A2" w:rsidRDefault="003033A2" w:rsidP="003033A2">
      <w:pPr>
        <w:widowControl/>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w:t>
      </w:r>
      <w:r w:rsidRPr="003033A2">
        <w:rPr>
          <w:rFonts w:ascii="宋体" w:eastAsia="宋体" w:hAnsi="宋体" w:cs="Times New Roman" w:hint="eastAsia"/>
          <w:color w:val="000000"/>
          <w:spacing w:val="15"/>
          <w:kern w:val="0"/>
          <w:szCs w:val="21"/>
        </w:rPr>
        <w:t xml:space="preserve">　</w:t>
      </w:r>
      <w:r w:rsidRPr="003033A2">
        <w:rPr>
          <w:rFonts w:ascii="宋体" w:eastAsia="宋体" w:hAnsi="宋体" w:cs="Times New Roman" w:hint="eastAsia"/>
          <w:b/>
          <w:bCs/>
          <w:color w:val="000000"/>
          <w:spacing w:val="15"/>
          <w:kern w:val="0"/>
          <w:sz w:val="28"/>
          <w:szCs w:val="28"/>
        </w:rPr>
        <w:t>第五章　附　　则</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第二十五条　采购人采购进口产品的，应当同时遵守国家其他有关法律法规的规定。涉及进口机电产品招标投标的，应当按照国际招标有关办法执行。</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第二十六条　本办法未</w:t>
      </w:r>
      <w:proofErr w:type="gramStart"/>
      <w:r w:rsidRPr="003033A2">
        <w:rPr>
          <w:rFonts w:ascii="宋体" w:eastAsia="宋体" w:hAnsi="宋体" w:cs="Times New Roman" w:hint="eastAsia"/>
          <w:color w:val="000000"/>
          <w:spacing w:val="15"/>
          <w:kern w:val="0"/>
          <w:sz w:val="28"/>
          <w:szCs w:val="28"/>
        </w:rPr>
        <w:t>作出</w:t>
      </w:r>
      <w:proofErr w:type="gramEnd"/>
      <w:r w:rsidRPr="003033A2">
        <w:rPr>
          <w:rFonts w:ascii="宋体" w:eastAsia="宋体" w:hAnsi="宋体" w:cs="Times New Roman" w:hint="eastAsia"/>
          <w:color w:val="000000"/>
          <w:spacing w:val="15"/>
          <w:kern w:val="0"/>
          <w:sz w:val="28"/>
          <w:szCs w:val="28"/>
        </w:rPr>
        <w:t>规定的，按照政府采购有关规定执行。</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lastRenderedPageBreak/>
        <w:t xml:space="preserve">　　第二十七条　涉及国家安全和秘密的项目不适用本办法。</w:t>
      </w:r>
    </w:p>
    <w:p w:rsidR="003033A2" w:rsidRDefault="003033A2" w:rsidP="00C331C5">
      <w:pPr>
        <w:widowControl/>
        <w:ind w:firstLine="615"/>
        <w:jc w:val="left"/>
        <w:rPr>
          <w:rFonts w:ascii="宋体" w:eastAsia="宋体" w:hAnsi="宋体" w:cs="Times New Roman"/>
          <w:color w:val="000000"/>
          <w:spacing w:val="15"/>
          <w:kern w:val="0"/>
          <w:sz w:val="28"/>
          <w:szCs w:val="28"/>
        </w:rPr>
      </w:pPr>
      <w:r w:rsidRPr="003033A2">
        <w:rPr>
          <w:rFonts w:ascii="宋体" w:eastAsia="宋体" w:hAnsi="宋体" w:cs="Times New Roman" w:hint="eastAsia"/>
          <w:color w:val="000000"/>
          <w:spacing w:val="15"/>
          <w:kern w:val="0"/>
          <w:sz w:val="28"/>
          <w:szCs w:val="28"/>
        </w:rPr>
        <w:t>第二十八条　本办法自印发之日起施行。</w:t>
      </w:r>
    </w:p>
    <w:p w:rsidR="00C331C5" w:rsidRDefault="00C331C5" w:rsidP="00C331C5">
      <w:pPr>
        <w:widowControl/>
        <w:ind w:firstLine="615"/>
        <w:jc w:val="left"/>
        <w:rPr>
          <w:rFonts w:ascii="Times New Roman" w:eastAsia="宋体" w:hAnsi="Times New Roman" w:cs="Times New Roman"/>
          <w:kern w:val="0"/>
          <w:szCs w:val="21"/>
        </w:rPr>
        <w:sectPr w:rsidR="00C331C5">
          <w:pgSz w:w="11906" w:h="16838"/>
          <w:pgMar w:top="1440" w:right="1800" w:bottom="1440" w:left="1800" w:header="851" w:footer="992" w:gutter="0"/>
          <w:cols w:space="425"/>
          <w:docGrid w:type="lines" w:linePitch="312"/>
        </w:sectPr>
      </w:pP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lastRenderedPageBreak/>
        <w:t xml:space="preserve">　　附：</w:t>
      </w:r>
      <w:r w:rsidRPr="003033A2">
        <w:rPr>
          <w:rFonts w:ascii="ˎ̥" w:eastAsia="宋体" w:hAnsi="ˎ̥" w:cs="Times New Roman"/>
          <w:color w:val="000000"/>
          <w:spacing w:val="15"/>
          <w:kern w:val="0"/>
          <w:sz w:val="28"/>
          <w:szCs w:val="28"/>
        </w:rPr>
        <w:t>1.</w:t>
      </w:r>
      <w:r w:rsidRPr="003033A2">
        <w:rPr>
          <w:rFonts w:ascii="宋体" w:eastAsia="宋体" w:hAnsi="宋体" w:cs="Times New Roman" w:hint="eastAsia"/>
          <w:color w:val="000000"/>
          <w:spacing w:val="15"/>
          <w:kern w:val="0"/>
          <w:sz w:val="28"/>
          <w:szCs w:val="28"/>
        </w:rPr>
        <w:t>政府采购进口产品申请表</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w:t>
      </w:r>
      <w:r w:rsidRPr="003033A2">
        <w:rPr>
          <w:rFonts w:ascii="ˎ̥" w:eastAsia="宋体" w:hAnsi="ˎ̥" w:cs="Times New Roman"/>
          <w:color w:val="000000"/>
          <w:spacing w:val="15"/>
          <w:kern w:val="0"/>
          <w:sz w:val="28"/>
          <w:szCs w:val="28"/>
        </w:rPr>
        <w:t>2.</w:t>
      </w:r>
      <w:r w:rsidRPr="003033A2">
        <w:rPr>
          <w:rFonts w:ascii="宋体" w:eastAsia="宋体" w:hAnsi="宋体" w:cs="Times New Roman" w:hint="eastAsia"/>
          <w:color w:val="000000"/>
          <w:spacing w:val="15"/>
          <w:kern w:val="0"/>
          <w:sz w:val="28"/>
          <w:szCs w:val="28"/>
        </w:rPr>
        <w:t>政府采购进口产品所属行业主管部门意见</w:t>
      </w:r>
    </w:p>
    <w:p w:rsidR="003033A2" w:rsidRPr="003033A2" w:rsidRDefault="003033A2"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8"/>
          <w:szCs w:val="28"/>
        </w:rPr>
        <w:t xml:space="preserve">　　</w:t>
      </w:r>
      <w:r w:rsidRPr="003033A2">
        <w:rPr>
          <w:rFonts w:ascii="ˎ̥" w:eastAsia="宋体" w:hAnsi="ˎ̥" w:cs="Times New Roman"/>
          <w:color w:val="000000"/>
          <w:spacing w:val="15"/>
          <w:kern w:val="0"/>
          <w:sz w:val="28"/>
          <w:szCs w:val="28"/>
        </w:rPr>
        <w:t>3.</w:t>
      </w:r>
      <w:r w:rsidRPr="003033A2">
        <w:rPr>
          <w:rFonts w:ascii="宋体" w:eastAsia="宋体" w:hAnsi="宋体" w:cs="Times New Roman" w:hint="eastAsia"/>
          <w:color w:val="000000"/>
          <w:spacing w:val="15"/>
          <w:kern w:val="0"/>
          <w:sz w:val="28"/>
          <w:szCs w:val="28"/>
        </w:rPr>
        <w:t>政府采购进口产品专家论证意见</w:t>
      </w:r>
    </w:p>
    <w:tbl>
      <w:tblPr>
        <w:tblW w:w="10303" w:type="dxa"/>
        <w:tblInd w:w="-526" w:type="dxa"/>
        <w:shd w:val="clear" w:color="auto" w:fill="FFFFFF"/>
        <w:tblLayout w:type="fixed"/>
        <w:tblCellMar>
          <w:left w:w="0" w:type="dxa"/>
          <w:right w:w="0" w:type="dxa"/>
        </w:tblCellMar>
        <w:tblLook w:val="04A0" w:firstRow="1" w:lastRow="0" w:firstColumn="1" w:lastColumn="0" w:noHBand="0" w:noVBand="1"/>
      </w:tblPr>
      <w:tblGrid>
        <w:gridCol w:w="99"/>
        <w:gridCol w:w="2037"/>
        <w:gridCol w:w="20"/>
        <w:gridCol w:w="1689"/>
        <w:gridCol w:w="6201"/>
        <w:gridCol w:w="83"/>
        <w:gridCol w:w="70"/>
        <w:gridCol w:w="20"/>
        <w:gridCol w:w="20"/>
        <w:gridCol w:w="44"/>
        <w:gridCol w:w="20"/>
      </w:tblGrid>
      <w:tr w:rsidR="00B74A9A" w:rsidRPr="003033A2" w:rsidTr="00B74A9A">
        <w:trPr>
          <w:gridAfter w:val="1"/>
          <w:wAfter w:w="20" w:type="dxa"/>
          <w:trHeight w:val="478"/>
        </w:trPr>
        <w:tc>
          <w:tcPr>
            <w:tcW w:w="10199"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74A9A" w:rsidRPr="003033A2" w:rsidRDefault="00B74A9A" w:rsidP="00B74A9A">
            <w:pPr>
              <w:widowControl/>
              <w:spacing w:line="500" w:lineRule="atLeast"/>
              <w:jc w:val="left"/>
              <w:rPr>
                <w:rFonts w:ascii="Times New Roman" w:eastAsia="宋体" w:hAnsi="Times New Roman" w:cs="Times New Roman"/>
                <w:kern w:val="0"/>
                <w:szCs w:val="21"/>
              </w:rPr>
            </w:pPr>
            <w:bookmarkStart w:id="0" w:name="RANGE!A1:D18"/>
            <w:r w:rsidRPr="003033A2">
              <w:rPr>
                <w:rFonts w:ascii="仿宋_GB2312" w:eastAsia="仿宋_GB2312" w:hAnsi="Times New Roman" w:cs="Times New Roman" w:hint="eastAsia"/>
                <w:color w:val="000000"/>
                <w:spacing w:val="15"/>
                <w:kern w:val="0"/>
                <w:sz w:val="24"/>
                <w:szCs w:val="24"/>
              </w:rPr>
              <w:t>表</w:t>
            </w:r>
            <w:bookmarkEnd w:id="0"/>
            <w:r w:rsidRPr="003033A2">
              <w:rPr>
                <w:rFonts w:ascii="宋体" w:eastAsia="宋体" w:hAnsi="宋体" w:cs="Times New Roman" w:hint="eastAsia"/>
                <w:color w:val="000000"/>
                <w:spacing w:val="15"/>
                <w:kern w:val="0"/>
                <w:sz w:val="24"/>
                <w:szCs w:val="24"/>
              </w:rPr>
              <w:t>1</w:t>
            </w: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B74A9A" w:rsidRPr="003033A2" w:rsidRDefault="00B74A9A"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836"/>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C331C5">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b/>
                <w:bCs/>
                <w:color w:val="000000"/>
                <w:spacing w:val="15"/>
                <w:kern w:val="0"/>
                <w:sz w:val="24"/>
                <w:szCs w:val="24"/>
              </w:rPr>
              <w:t>政府采购进口产品申请表</w:t>
            </w: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申请单位</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申请文件名称</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申请文号</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采购项目名称</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采购项目金额</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采购项目所属项目名称</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采购项目所属项目金额</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C331C5">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项目使用单位</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C331C5">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82"/>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项目组织单位</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C331C5">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1398"/>
        </w:trPr>
        <w:tc>
          <w:tcPr>
            <w:tcW w:w="2136" w:type="dxa"/>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3033A2">
            <w:pPr>
              <w:widowControl/>
              <w:spacing w:line="500" w:lineRule="atLeast"/>
              <w:jc w:val="center"/>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申 请 理 由</w:t>
            </w:r>
          </w:p>
        </w:tc>
        <w:tc>
          <w:tcPr>
            <w:tcW w:w="8063"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C331C5">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433"/>
        </w:trPr>
        <w:tc>
          <w:tcPr>
            <w:tcW w:w="2136" w:type="dxa"/>
            <w:gridSpan w:val="2"/>
            <w:vMerge/>
            <w:tcBorders>
              <w:top w:val="nil"/>
              <w:left w:val="single" w:sz="8" w:space="0" w:color="auto"/>
              <w:bottom w:val="single" w:sz="8" w:space="0" w:color="auto"/>
              <w:right w:val="single" w:sz="8" w:space="0" w:color="auto"/>
            </w:tcBorders>
            <w:shd w:val="clear" w:color="auto" w:fill="FFFFFF"/>
            <w:vAlign w:val="center"/>
            <w:hideMark/>
          </w:tcPr>
          <w:p w:rsidR="00C331C5" w:rsidRPr="003033A2" w:rsidRDefault="00C331C5" w:rsidP="003033A2">
            <w:pPr>
              <w:widowControl/>
              <w:jc w:val="left"/>
              <w:rPr>
                <w:rFonts w:ascii="Times New Roman" w:eastAsia="宋体" w:hAnsi="Times New Roman" w:cs="Times New Roman"/>
                <w:kern w:val="0"/>
                <w:szCs w:val="21"/>
              </w:rPr>
            </w:pPr>
          </w:p>
        </w:tc>
        <w:tc>
          <w:tcPr>
            <w:tcW w:w="8063" w:type="dxa"/>
            <w:gridSpan w:val="5"/>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C331C5">
            <w:pPr>
              <w:widowControl/>
              <w:spacing w:line="500" w:lineRule="atLeast"/>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盖</w:t>
            </w: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章</w:t>
            </w: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747"/>
        </w:trPr>
        <w:tc>
          <w:tcPr>
            <w:tcW w:w="2136" w:type="dxa"/>
            <w:gridSpan w:val="2"/>
            <w:vMerge/>
            <w:tcBorders>
              <w:top w:val="nil"/>
              <w:left w:val="single" w:sz="8" w:space="0" w:color="auto"/>
              <w:bottom w:val="single" w:sz="8" w:space="0" w:color="auto"/>
              <w:right w:val="single" w:sz="8" w:space="0" w:color="auto"/>
            </w:tcBorders>
            <w:shd w:val="clear" w:color="auto" w:fill="FFFFFF"/>
            <w:vAlign w:val="center"/>
            <w:hideMark/>
          </w:tcPr>
          <w:p w:rsidR="00C331C5" w:rsidRPr="003033A2" w:rsidRDefault="00C331C5" w:rsidP="003033A2">
            <w:pPr>
              <w:widowControl/>
              <w:jc w:val="left"/>
              <w:rPr>
                <w:rFonts w:ascii="Times New Roman" w:eastAsia="宋体" w:hAnsi="Times New Roman" w:cs="Times New Roman"/>
                <w:kern w:val="0"/>
                <w:szCs w:val="21"/>
              </w:rPr>
            </w:pPr>
          </w:p>
        </w:tc>
        <w:tc>
          <w:tcPr>
            <w:tcW w:w="8063" w:type="dxa"/>
            <w:gridSpan w:val="5"/>
            <w:vMerge/>
            <w:tcBorders>
              <w:left w:val="nil"/>
              <w:bottom w:val="single" w:sz="8" w:space="0" w:color="auto"/>
              <w:right w:val="single" w:sz="8" w:space="0" w:color="auto"/>
            </w:tcBorders>
            <w:shd w:val="clear" w:color="auto" w:fill="FFFFFF"/>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314"/>
        </w:trPr>
        <w:tc>
          <w:tcPr>
            <w:tcW w:w="2136" w:type="dxa"/>
            <w:gridSpan w:val="2"/>
            <w:vMerge/>
            <w:tcBorders>
              <w:top w:val="nil"/>
              <w:left w:val="single" w:sz="8" w:space="0" w:color="auto"/>
              <w:bottom w:val="single" w:sz="8" w:space="0" w:color="auto"/>
              <w:right w:val="single" w:sz="8" w:space="0" w:color="auto"/>
            </w:tcBorders>
            <w:shd w:val="clear" w:color="auto" w:fill="FFFFFF"/>
            <w:vAlign w:val="center"/>
            <w:hideMark/>
          </w:tcPr>
          <w:p w:rsidR="00C331C5" w:rsidRPr="003033A2" w:rsidRDefault="00C331C5" w:rsidP="003033A2">
            <w:pPr>
              <w:widowControl/>
              <w:jc w:val="left"/>
              <w:rPr>
                <w:rFonts w:ascii="Times New Roman" w:eastAsia="宋体" w:hAnsi="Times New Roman" w:cs="Times New Roman"/>
                <w:kern w:val="0"/>
                <w:szCs w:val="21"/>
              </w:rPr>
            </w:pPr>
          </w:p>
        </w:tc>
        <w:tc>
          <w:tcPr>
            <w:tcW w:w="8063" w:type="dxa"/>
            <w:gridSpan w:val="5"/>
            <w:vMerge w:val="restart"/>
            <w:tcBorders>
              <w:top w:val="nil"/>
              <w:left w:val="nil"/>
              <w:right w:val="single" w:sz="8" w:space="0" w:color="auto"/>
            </w:tcBorders>
            <w:shd w:val="clear" w:color="auto" w:fill="auto"/>
            <w:tcMar>
              <w:top w:w="0" w:type="dxa"/>
              <w:left w:w="108" w:type="dxa"/>
              <w:bottom w:w="0" w:type="dxa"/>
              <w:right w:w="108" w:type="dxa"/>
            </w:tcMar>
            <w:vAlign w:val="center"/>
            <w:hideMark/>
          </w:tcPr>
          <w:p w:rsidR="00C331C5" w:rsidRPr="003033A2" w:rsidRDefault="00C331C5" w:rsidP="00C331C5">
            <w:pPr>
              <w:widowControl/>
              <w:spacing w:line="500" w:lineRule="atLeast"/>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年</w:t>
            </w: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月</w:t>
            </w: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日</w:t>
            </w:r>
            <w:r w:rsidRPr="003033A2">
              <w:rPr>
                <w:rFonts w:ascii="Times New Roman" w:eastAsia="宋体" w:hAnsi="Times New Roman" w:cs="Times New Roman"/>
                <w:kern w:val="0"/>
                <w:szCs w:val="21"/>
              </w:rPr>
              <w:t>  </w:t>
            </w: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C331C5" w:rsidRPr="003033A2" w:rsidTr="00B74A9A">
        <w:trPr>
          <w:gridAfter w:val="1"/>
          <w:wAfter w:w="20" w:type="dxa"/>
          <w:trHeight w:val="54"/>
        </w:trPr>
        <w:tc>
          <w:tcPr>
            <w:tcW w:w="2136" w:type="dxa"/>
            <w:gridSpan w:val="2"/>
            <w:vMerge/>
            <w:tcBorders>
              <w:top w:val="nil"/>
              <w:left w:val="single" w:sz="8" w:space="0" w:color="auto"/>
              <w:bottom w:val="single" w:sz="8" w:space="0" w:color="auto"/>
              <w:right w:val="single" w:sz="8" w:space="0" w:color="auto"/>
            </w:tcBorders>
            <w:shd w:val="clear" w:color="auto" w:fill="FFFFFF"/>
            <w:vAlign w:val="center"/>
            <w:hideMark/>
          </w:tcPr>
          <w:p w:rsidR="00C331C5" w:rsidRPr="003033A2" w:rsidRDefault="00C331C5" w:rsidP="003033A2">
            <w:pPr>
              <w:widowControl/>
              <w:jc w:val="left"/>
              <w:rPr>
                <w:rFonts w:ascii="Times New Roman" w:eastAsia="宋体" w:hAnsi="Times New Roman" w:cs="Times New Roman"/>
                <w:kern w:val="0"/>
                <w:szCs w:val="21"/>
              </w:rPr>
            </w:pPr>
          </w:p>
        </w:tc>
        <w:tc>
          <w:tcPr>
            <w:tcW w:w="8063" w:type="dxa"/>
            <w:gridSpan w:val="5"/>
            <w:vMerge/>
            <w:tcBorders>
              <w:left w:val="nil"/>
              <w:bottom w:val="single" w:sz="8" w:space="0" w:color="auto"/>
              <w:right w:val="single" w:sz="8" w:space="0" w:color="auto"/>
            </w:tcBorders>
            <w:shd w:val="clear" w:color="auto" w:fill="FFFFFF"/>
            <w:vAlign w:val="center"/>
            <w:hideMark/>
          </w:tcPr>
          <w:p w:rsidR="00C331C5" w:rsidRPr="003033A2" w:rsidRDefault="00C331C5" w:rsidP="003033A2">
            <w:pPr>
              <w:widowControl/>
              <w:spacing w:line="500" w:lineRule="atLeast"/>
              <w:jc w:val="left"/>
              <w:rPr>
                <w:rFonts w:ascii="Times New Roman" w:eastAsia="宋体" w:hAnsi="Times New Roman" w:cs="Times New Roman"/>
                <w:kern w:val="0"/>
                <w:szCs w:val="21"/>
              </w:rPr>
            </w:pPr>
          </w:p>
        </w:tc>
        <w:tc>
          <w:tcPr>
            <w:tcW w:w="84" w:type="dxa"/>
            <w:gridSpan w:val="3"/>
            <w:shd w:val="clear" w:color="auto" w:fill="auto"/>
            <w:vAlign w:val="center"/>
            <w:hideMark/>
          </w:tcPr>
          <w:p w:rsidR="00C331C5" w:rsidRPr="003033A2" w:rsidRDefault="00C331C5" w:rsidP="003033A2">
            <w:pPr>
              <w:widowControl/>
              <w:spacing w:line="27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480"/>
        </w:trPr>
        <w:tc>
          <w:tcPr>
            <w:tcW w:w="10219" w:type="dxa"/>
            <w:gridSpan w:val="8"/>
            <w:shd w:val="clear" w:color="auto" w:fill="auto"/>
            <w:tcMar>
              <w:top w:w="0" w:type="dxa"/>
              <w:left w:w="108" w:type="dxa"/>
              <w:bottom w:w="0" w:type="dxa"/>
              <w:right w:w="108" w:type="dxa"/>
            </w:tcMar>
            <w:vAlign w:val="center"/>
            <w:hideMark/>
          </w:tcPr>
          <w:p w:rsidR="00B74A9A" w:rsidRDefault="00B74A9A" w:rsidP="003033A2">
            <w:pPr>
              <w:widowControl/>
              <w:spacing w:line="500" w:lineRule="atLeast"/>
              <w:jc w:val="left"/>
              <w:rPr>
                <w:rFonts w:ascii="仿宋_GB2312" w:eastAsia="仿宋_GB2312" w:hAnsi="Times New Roman" w:cs="Times New Roman"/>
                <w:color w:val="000000"/>
                <w:spacing w:val="15"/>
                <w:kern w:val="0"/>
                <w:sz w:val="24"/>
                <w:szCs w:val="24"/>
              </w:rPr>
            </w:pPr>
          </w:p>
          <w:p w:rsidR="00B74A9A" w:rsidRDefault="00B74A9A" w:rsidP="003033A2">
            <w:pPr>
              <w:widowControl/>
              <w:spacing w:line="500" w:lineRule="atLeast"/>
              <w:jc w:val="left"/>
              <w:rPr>
                <w:rFonts w:ascii="仿宋_GB2312" w:eastAsia="仿宋_GB2312" w:hAnsi="Times New Roman" w:cs="Times New Roman"/>
                <w:color w:val="000000"/>
                <w:spacing w:val="15"/>
                <w:kern w:val="0"/>
                <w:sz w:val="24"/>
                <w:szCs w:val="24"/>
              </w:rPr>
            </w:pPr>
          </w:p>
          <w:p w:rsidR="003033A2" w:rsidRPr="003033A2" w:rsidRDefault="003033A2" w:rsidP="003033A2">
            <w:pPr>
              <w:widowControl/>
              <w:spacing w:line="500" w:lineRule="atLeast"/>
              <w:jc w:val="left"/>
              <w:rPr>
                <w:rFonts w:ascii="Times New Roman" w:eastAsia="宋体" w:hAnsi="Times New Roman" w:cs="Times New Roman"/>
                <w:kern w:val="0"/>
                <w:szCs w:val="21"/>
              </w:rPr>
            </w:pPr>
            <w:bookmarkStart w:id="1" w:name="_GoBack"/>
            <w:bookmarkEnd w:id="1"/>
            <w:r w:rsidRPr="003033A2">
              <w:rPr>
                <w:rFonts w:ascii="仿宋_GB2312" w:eastAsia="仿宋_GB2312" w:hAnsi="Times New Roman" w:cs="Times New Roman" w:hint="eastAsia"/>
                <w:color w:val="000000"/>
                <w:spacing w:val="15"/>
                <w:kern w:val="0"/>
                <w:sz w:val="24"/>
                <w:szCs w:val="24"/>
              </w:rPr>
              <w:lastRenderedPageBreak/>
              <w:t>表</w:t>
            </w:r>
            <w:r w:rsidRPr="003033A2">
              <w:rPr>
                <w:rFonts w:ascii="宋体" w:eastAsia="宋体" w:hAnsi="宋体" w:cs="Times New Roman" w:hint="eastAsia"/>
                <w:color w:val="000000"/>
                <w:spacing w:val="15"/>
                <w:kern w:val="0"/>
                <w:sz w:val="24"/>
                <w:szCs w:val="24"/>
              </w:rPr>
              <w:t>2</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lastRenderedPageBreak/>
              <w:t> </w:t>
            </w:r>
          </w:p>
        </w:tc>
      </w:tr>
      <w:tr w:rsidR="003033A2" w:rsidRPr="003033A2" w:rsidTr="00B74A9A">
        <w:trPr>
          <w:gridAfter w:val="1"/>
          <w:wAfter w:w="20" w:type="dxa"/>
          <w:trHeight w:val="466"/>
        </w:trPr>
        <w:tc>
          <w:tcPr>
            <w:tcW w:w="10219" w:type="dxa"/>
            <w:gridSpan w:val="8"/>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b/>
                <w:bCs/>
                <w:color w:val="000000"/>
                <w:spacing w:val="15"/>
                <w:kern w:val="0"/>
                <w:sz w:val="24"/>
                <w:szCs w:val="24"/>
              </w:rPr>
              <w:lastRenderedPageBreak/>
              <w:t>政府采购进口产品所属行业主管部门意见</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510"/>
        </w:trPr>
        <w:tc>
          <w:tcPr>
            <w:tcW w:w="10219"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一、基本情况</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390"/>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申请单位</w:t>
            </w:r>
          </w:p>
        </w:tc>
        <w:tc>
          <w:tcPr>
            <w:tcW w:w="8083"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390"/>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拟采购产品名称</w:t>
            </w:r>
          </w:p>
        </w:tc>
        <w:tc>
          <w:tcPr>
            <w:tcW w:w="8083"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390"/>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拟采购产品金额</w:t>
            </w:r>
          </w:p>
        </w:tc>
        <w:tc>
          <w:tcPr>
            <w:tcW w:w="8083"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718"/>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采购项目所属项目名称</w:t>
            </w:r>
          </w:p>
        </w:tc>
        <w:tc>
          <w:tcPr>
            <w:tcW w:w="8083"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548"/>
        </w:trPr>
        <w:tc>
          <w:tcPr>
            <w:tcW w:w="213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采购项目所属项目金额</w:t>
            </w:r>
          </w:p>
        </w:tc>
        <w:tc>
          <w:tcPr>
            <w:tcW w:w="8083" w:type="dxa"/>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510"/>
        </w:trPr>
        <w:tc>
          <w:tcPr>
            <w:tcW w:w="10219"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二、申请理由</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390"/>
        </w:trPr>
        <w:tc>
          <w:tcPr>
            <w:tcW w:w="10219"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□1.中国境内无法获取：</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390"/>
        </w:trPr>
        <w:tc>
          <w:tcPr>
            <w:tcW w:w="10219"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□2.无法以合理的商业条件获取：</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390"/>
        </w:trPr>
        <w:tc>
          <w:tcPr>
            <w:tcW w:w="10219"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□3.其他。</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Pr>
        <w:tc>
          <w:tcPr>
            <w:tcW w:w="10219" w:type="dxa"/>
            <w:gridSpan w:val="8"/>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b/>
                <w:bCs/>
                <w:color w:val="000000"/>
                <w:spacing w:val="15"/>
                <w:kern w:val="0"/>
                <w:sz w:val="24"/>
                <w:szCs w:val="24"/>
              </w:rPr>
              <w:t>原因阐述：</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1440"/>
        </w:trPr>
        <w:tc>
          <w:tcPr>
            <w:tcW w:w="10219" w:type="dxa"/>
            <w:gridSpan w:val="8"/>
            <w:vMerge/>
            <w:tcBorders>
              <w:top w:val="nil"/>
              <w:left w:val="single" w:sz="8" w:space="0" w:color="auto"/>
              <w:bottom w:val="single" w:sz="8" w:space="0" w:color="auto"/>
              <w:right w:val="single" w:sz="8" w:space="0" w:color="auto"/>
            </w:tcBorders>
            <w:shd w:val="clear" w:color="auto" w:fill="FFFFFF"/>
            <w:vAlign w:val="center"/>
            <w:hideMark/>
          </w:tcPr>
          <w:p w:rsidR="003033A2" w:rsidRPr="003033A2" w:rsidRDefault="003033A2" w:rsidP="003033A2">
            <w:pPr>
              <w:widowControl/>
              <w:jc w:val="left"/>
              <w:rPr>
                <w:rFonts w:ascii="Times New Roman" w:eastAsia="宋体" w:hAnsi="Times New Roman" w:cs="Times New Roman"/>
                <w:kern w:val="0"/>
                <w:szCs w:val="21"/>
              </w:rPr>
            </w:pP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195"/>
        </w:trPr>
        <w:tc>
          <w:tcPr>
            <w:tcW w:w="10219" w:type="dxa"/>
            <w:gridSpan w:val="8"/>
            <w:vMerge/>
            <w:tcBorders>
              <w:top w:val="nil"/>
              <w:left w:val="single" w:sz="8" w:space="0" w:color="auto"/>
              <w:bottom w:val="single" w:sz="8" w:space="0" w:color="auto"/>
              <w:right w:val="single" w:sz="8" w:space="0" w:color="auto"/>
            </w:tcBorders>
            <w:shd w:val="clear" w:color="auto" w:fill="FFFFFF"/>
            <w:vAlign w:val="center"/>
            <w:hideMark/>
          </w:tcPr>
          <w:p w:rsidR="003033A2" w:rsidRPr="003033A2" w:rsidRDefault="003033A2" w:rsidP="003033A2">
            <w:pPr>
              <w:widowControl/>
              <w:jc w:val="left"/>
              <w:rPr>
                <w:rFonts w:ascii="Times New Roman" w:eastAsia="宋体" w:hAnsi="Times New Roman" w:cs="Times New Roman"/>
                <w:kern w:val="0"/>
                <w:szCs w:val="21"/>
              </w:rPr>
            </w:pP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525"/>
        </w:trPr>
        <w:tc>
          <w:tcPr>
            <w:tcW w:w="10219"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三、进口产品所属行业主管部门意见</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3045"/>
        </w:trPr>
        <w:tc>
          <w:tcPr>
            <w:tcW w:w="10219" w:type="dxa"/>
            <w:gridSpan w:val="8"/>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盖</w:t>
            </w: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章</w:t>
            </w:r>
          </w:p>
        </w:tc>
        <w:tc>
          <w:tcPr>
            <w:tcW w:w="64" w:type="dxa"/>
            <w:gridSpan w:val="2"/>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After w:val="1"/>
          <w:wAfter w:w="20" w:type="dxa"/>
          <w:trHeight w:val="60"/>
        </w:trPr>
        <w:tc>
          <w:tcPr>
            <w:tcW w:w="10219" w:type="dxa"/>
            <w:gridSpan w:val="8"/>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vAlign w:val="center"/>
            <w:hideMark/>
          </w:tcPr>
          <w:p w:rsidR="003033A2" w:rsidRPr="003033A2" w:rsidRDefault="003033A2" w:rsidP="003033A2">
            <w:pPr>
              <w:widowControl/>
              <w:jc w:val="center"/>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年</w:t>
            </w: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月</w:t>
            </w: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日</w:t>
            </w:r>
          </w:p>
        </w:tc>
        <w:tc>
          <w:tcPr>
            <w:tcW w:w="64" w:type="dxa"/>
            <w:gridSpan w:val="2"/>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c>
          <w:tcPr>
            <w:tcW w:w="2136" w:type="dxa"/>
            <w:gridSpan w:val="2"/>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c>
          <w:tcPr>
            <w:tcW w:w="20" w:type="dxa"/>
            <w:shd w:val="clear" w:color="auto" w:fill="auto"/>
            <w:vAlign w:val="center"/>
            <w:hideMark/>
          </w:tcPr>
          <w:p w:rsidR="003033A2" w:rsidRPr="003033A2" w:rsidRDefault="003033A2" w:rsidP="003033A2">
            <w:pPr>
              <w:widowControl/>
              <w:jc w:val="left"/>
              <w:rPr>
                <w:rFonts w:ascii="Times New Roman" w:eastAsia="Times New Roman" w:hAnsi="Times New Roman" w:cs="Times New Roman"/>
                <w:kern w:val="0"/>
                <w:sz w:val="20"/>
                <w:szCs w:val="20"/>
              </w:rPr>
            </w:pPr>
          </w:p>
        </w:tc>
        <w:tc>
          <w:tcPr>
            <w:tcW w:w="7890" w:type="dxa"/>
            <w:gridSpan w:val="2"/>
            <w:shd w:val="clear" w:color="auto" w:fill="auto"/>
            <w:vAlign w:val="center"/>
            <w:hideMark/>
          </w:tcPr>
          <w:p w:rsidR="003033A2" w:rsidRPr="003033A2" w:rsidRDefault="003033A2" w:rsidP="003033A2">
            <w:pPr>
              <w:widowControl/>
              <w:jc w:val="left"/>
              <w:rPr>
                <w:rFonts w:ascii="Times New Roman" w:eastAsia="Times New Roman" w:hAnsi="Times New Roman" w:cs="Times New Roman"/>
                <w:kern w:val="0"/>
                <w:sz w:val="20"/>
                <w:szCs w:val="20"/>
              </w:rPr>
            </w:pPr>
          </w:p>
        </w:tc>
        <w:tc>
          <w:tcPr>
            <w:tcW w:w="173" w:type="dxa"/>
            <w:gridSpan w:val="3"/>
            <w:shd w:val="clear" w:color="auto" w:fill="auto"/>
            <w:vAlign w:val="center"/>
            <w:hideMark/>
          </w:tcPr>
          <w:p w:rsidR="003033A2" w:rsidRPr="003033A2" w:rsidRDefault="003033A2" w:rsidP="003033A2">
            <w:pPr>
              <w:widowControl/>
              <w:jc w:val="left"/>
              <w:rPr>
                <w:rFonts w:ascii="Times New Roman" w:eastAsia="Times New Roman" w:hAnsi="Times New Roman" w:cs="Times New Roman"/>
                <w:kern w:val="0"/>
                <w:sz w:val="20"/>
                <w:szCs w:val="20"/>
              </w:rPr>
            </w:pPr>
          </w:p>
        </w:tc>
        <w:tc>
          <w:tcPr>
            <w:tcW w:w="20" w:type="dxa"/>
            <w:shd w:val="clear" w:color="auto" w:fill="auto"/>
            <w:vAlign w:val="center"/>
            <w:hideMark/>
          </w:tcPr>
          <w:p w:rsidR="003033A2" w:rsidRPr="003033A2" w:rsidRDefault="003033A2" w:rsidP="003033A2">
            <w:pPr>
              <w:widowControl/>
              <w:jc w:val="left"/>
              <w:rPr>
                <w:rFonts w:ascii="Times New Roman" w:eastAsia="Times New Roman" w:hAnsi="Times New Roman" w:cs="Times New Roman"/>
                <w:kern w:val="0"/>
                <w:sz w:val="20"/>
                <w:szCs w:val="20"/>
              </w:rPr>
            </w:pPr>
          </w:p>
        </w:tc>
        <w:tc>
          <w:tcPr>
            <w:tcW w:w="64" w:type="dxa"/>
            <w:gridSpan w:val="2"/>
            <w:shd w:val="clear" w:color="auto" w:fill="auto"/>
            <w:vAlign w:val="center"/>
            <w:hideMark/>
          </w:tcPr>
          <w:p w:rsidR="003033A2" w:rsidRPr="003033A2" w:rsidRDefault="003033A2" w:rsidP="003033A2">
            <w:pPr>
              <w:widowControl/>
              <w:jc w:val="left"/>
              <w:rPr>
                <w:rFonts w:ascii="Times New Roman" w:eastAsia="Times New Roman" w:hAnsi="Times New Roman" w:cs="Times New Roman"/>
                <w:kern w:val="0"/>
                <w:sz w:val="20"/>
                <w:szCs w:val="20"/>
              </w:rPr>
            </w:pPr>
          </w:p>
        </w:tc>
      </w:tr>
      <w:tr w:rsidR="003033A2" w:rsidRPr="003033A2" w:rsidTr="00B74A9A">
        <w:trPr>
          <w:gridBefore w:val="1"/>
          <w:gridAfter w:val="5"/>
          <w:wBefore w:w="99" w:type="dxa"/>
          <w:wAfter w:w="174" w:type="dxa"/>
          <w:trHeight w:val="480"/>
        </w:trPr>
        <w:tc>
          <w:tcPr>
            <w:tcW w:w="9947" w:type="dxa"/>
            <w:gridSpan w:val="4"/>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lastRenderedPageBreak/>
              <w:t> </w:t>
            </w:r>
            <w:r w:rsidRPr="003033A2">
              <w:rPr>
                <w:rFonts w:ascii="仿宋_GB2312" w:eastAsia="仿宋_GB2312" w:hAnsi="Times New Roman" w:cs="Times New Roman" w:hint="eastAsia"/>
                <w:color w:val="000000"/>
                <w:spacing w:val="15"/>
                <w:kern w:val="0"/>
                <w:sz w:val="24"/>
                <w:szCs w:val="24"/>
              </w:rPr>
              <w:t>表</w:t>
            </w:r>
            <w:r w:rsidRPr="003033A2">
              <w:rPr>
                <w:rFonts w:ascii="宋体" w:eastAsia="宋体" w:hAnsi="宋体" w:cs="Times New Roman" w:hint="eastAsia"/>
                <w:color w:val="000000"/>
                <w:spacing w:val="15"/>
                <w:kern w:val="0"/>
                <w:sz w:val="24"/>
                <w:szCs w:val="24"/>
              </w:rPr>
              <w:t>3</w:t>
            </w:r>
          </w:p>
        </w:tc>
        <w:tc>
          <w:tcPr>
            <w:tcW w:w="83" w:type="dxa"/>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Before w:val="1"/>
          <w:gridAfter w:val="5"/>
          <w:wBefore w:w="99" w:type="dxa"/>
          <w:wAfter w:w="174" w:type="dxa"/>
          <w:trHeight w:val="750"/>
        </w:trPr>
        <w:tc>
          <w:tcPr>
            <w:tcW w:w="99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b/>
                <w:bCs/>
                <w:color w:val="000000"/>
                <w:spacing w:val="15"/>
                <w:kern w:val="0"/>
                <w:sz w:val="24"/>
                <w:szCs w:val="24"/>
              </w:rPr>
              <w:t>政府采购进口产品专家论证意见</w:t>
            </w:r>
          </w:p>
        </w:tc>
        <w:tc>
          <w:tcPr>
            <w:tcW w:w="83" w:type="dxa"/>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Before w:val="1"/>
          <w:gridAfter w:val="5"/>
          <w:wBefore w:w="99" w:type="dxa"/>
          <w:wAfter w:w="174" w:type="dxa"/>
          <w:trHeight w:val="510"/>
        </w:trPr>
        <w:tc>
          <w:tcPr>
            <w:tcW w:w="99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一、基本情况</w:t>
            </w:r>
          </w:p>
        </w:tc>
        <w:tc>
          <w:tcPr>
            <w:tcW w:w="83" w:type="dxa"/>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Before w:val="1"/>
          <w:gridAfter w:val="5"/>
          <w:wBefore w:w="99" w:type="dxa"/>
          <w:wAfter w:w="174" w:type="dxa"/>
          <w:trHeight w:val="390"/>
        </w:trPr>
        <w:tc>
          <w:tcPr>
            <w:tcW w:w="374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申请单位</w:t>
            </w:r>
          </w:p>
        </w:tc>
        <w:tc>
          <w:tcPr>
            <w:tcW w:w="6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83" w:type="dxa"/>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Before w:val="1"/>
          <w:gridAfter w:val="5"/>
          <w:wBefore w:w="99" w:type="dxa"/>
          <w:wAfter w:w="174" w:type="dxa"/>
          <w:trHeight w:val="390"/>
        </w:trPr>
        <w:tc>
          <w:tcPr>
            <w:tcW w:w="374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拟采购产品名称</w:t>
            </w:r>
          </w:p>
        </w:tc>
        <w:tc>
          <w:tcPr>
            <w:tcW w:w="6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83" w:type="dxa"/>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Before w:val="1"/>
          <w:gridAfter w:val="5"/>
          <w:wBefore w:w="99" w:type="dxa"/>
          <w:wAfter w:w="174" w:type="dxa"/>
          <w:trHeight w:val="390"/>
        </w:trPr>
        <w:tc>
          <w:tcPr>
            <w:tcW w:w="374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拟采购产品金额</w:t>
            </w:r>
          </w:p>
        </w:tc>
        <w:tc>
          <w:tcPr>
            <w:tcW w:w="6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center"/>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83" w:type="dxa"/>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Before w:val="1"/>
          <w:gridAfter w:val="5"/>
          <w:wBefore w:w="99" w:type="dxa"/>
          <w:wAfter w:w="174" w:type="dxa"/>
          <w:trHeight w:val="390"/>
        </w:trPr>
        <w:tc>
          <w:tcPr>
            <w:tcW w:w="374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采购项目所属项目名称</w:t>
            </w:r>
          </w:p>
        </w:tc>
        <w:tc>
          <w:tcPr>
            <w:tcW w:w="6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83" w:type="dxa"/>
            <w:shd w:val="clear" w:color="auto" w:fill="auto"/>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Times New Roman" w:eastAsia="宋体" w:hAnsi="Times New Roman" w:cs="Times New Roman"/>
                <w:kern w:val="0"/>
                <w:szCs w:val="21"/>
              </w:rPr>
              <w:t> </w:t>
            </w:r>
          </w:p>
        </w:tc>
      </w:tr>
      <w:tr w:rsidR="003033A2" w:rsidRPr="003033A2" w:rsidTr="00B74A9A">
        <w:trPr>
          <w:gridBefore w:val="1"/>
          <w:gridAfter w:val="5"/>
          <w:wBefore w:w="99" w:type="dxa"/>
          <w:wAfter w:w="174" w:type="dxa"/>
          <w:trHeight w:val="390"/>
        </w:trPr>
        <w:tc>
          <w:tcPr>
            <w:tcW w:w="374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采购项目所属项目金额</w:t>
            </w:r>
          </w:p>
        </w:tc>
        <w:tc>
          <w:tcPr>
            <w:tcW w:w="62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 xml:space="preserve">　</w:t>
            </w:r>
          </w:p>
        </w:tc>
        <w:tc>
          <w:tcPr>
            <w:tcW w:w="83" w:type="dxa"/>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r>
      <w:tr w:rsidR="003033A2" w:rsidRPr="003033A2" w:rsidTr="00B74A9A">
        <w:trPr>
          <w:gridBefore w:val="1"/>
          <w:gridAfter w:val="5"/>
          <w:wBefore w:w="99" w:type="dxa"/>
          <w:wAfter w:w="174" w:type="dxa"/>
          <w:trHeight w:val="510"/>
        </w:trPr>
        <w:tc>
          <w:tcPr>
            <w:tcW w:w="99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二、申请理由</w:t>
            </w:r>
          </w:p>
        </w:tc>
        <w:tc>
          <w:tcPr>
            <w:tcW w:w="83" w:type="dxa"/>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r>
      <w:tr w:rsidR="003033A2" w:rsidRPr="003033A2" w:rsidTr="00B74A9A">
        <w:trPr>
          <w:gridBefore w:val="1"/>
          <w:gridAfter w:val="5"/>
          <w:wBefore w:w="99" w:type="dxa"/>
          <w:wAfter w:w="174" w:type="dxa"/>
          <w:trHeight w:val="390"/>
        </w:trPr>
        <w:tc>
          <w:tcPr>
            <w:tcW w:w="99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□1.中国境内无法获取：</w:t>
            </w:r>
          </w:p>
        </w:tc>
        <w:tc>
          <w:tcPr>
            <w:tcW w:w="83" w:type="dxa"/>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r>
      <w:tr w:rsidR="003033A2" w:rsidRPr="003033A2" w:rsidTr="00B74A9A">
        <w:trPr>
          <w:gridBefore w:val="1"/>
          <w:gridAfter w:val="5"/>
          <w:wBefore w:w="99" w:type="dxa"/>
          <w:wAfter w:w="174" w:type="dxa"/>
          <w:trHeight w:val="390"/>
        </w:trPr>
        <w:tc>
          <w:tcPr>
            <w:tcW w:w="99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□2.无法以合理的商业条件获取：</w:t>
            </w:r>
          </w:p>
        </w:tc>
        <w:tc>
          <w:tcPr>
            <w:tcW w:w="83" w:type="dxa"/>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r>
      <w:tr w:rsidR="003033A2" w:rsidRPr="003033A2" w:rsidTr="00B74A9A">
        <w:trPr>
          <w:gridBefore w:val="1"/>
          <w:gridAfter w:val="5"/>
          <w:wBefore w:w="99" w:type="dxa"/>
          <w:wAfter w:w="174" w:type="dxa"/>
          <w:trHeight w:val="390"/>
        </w:trPr>
        <w:tc>
          <w:tcPr>
            <w:tcW w:w="99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color w:val="000000"/>
                <w:spacing w:val="15"/>
                <w:kern w:val="0"/>
                <w:sz w:val="24"/>
                <w:szCs w:val="24"/>
              </w:rPr>
              <w:t>□3.其他。</w:t>
            </w:r>
          </w:p>
        </w:tc>
        <w:tc>
          <w:tcPr>
            <w:tcW w:w="83" w:type="dxa"/>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r>
      <w:tr w:rsidR="003033A2" w:rsidRPr="003033A2" w:rsidTr="00B74A9A">
        <w:trPr>
          <w:gridBefore w:val="1"/>
          <w:gridAfter w:val="5"/>
          <w:wBefore w:w="99" w:type="dxa"/>
          <w:wAfter w:w="174" w:type="dxa"/>
          <w:trHeight w:val="1440"/>
        </w:trPr>
        <w:tc>
          <w:tcPr>
            <w:tcW w:w="9947" w:type="dxa"/>
            <w:gridSpan w:val="4"/>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仿宋_GB2312" w:eastAsia="仿宋_GB2312" w:hAnsi="Times New Roman" w:cs="Times New Roman" w:hint="eastAsia"/>
                <w:b/>
                <w:bCs/>
                <w:color w:val="000000"/>
                <w:spacing w:val="15"/>
                <w:kern w:val="0"/>
                <w:sz w:val="24"/>
                <w:szCs w:val="24"/>
              </w:rPr>
              <w:t>原因阐述：</w:t>
            </w:r>
          </w:p>
        </w:tc>
        <w:tc>
          <w:tcPr>
            <w:tcW w:w="83" w:type="dxa"/>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r>
      <w:tr w:rsidR="003033A2" w:rsidRPr="003033A2" w:rsidTr="00B74A9A">
        <w:trPr>
          <w:gridBefore w:val="1"/>
          <w:gridAfter w:val="5"/>
          <w:wBefore w:w="99" w:type="dxa"/>
          <w:wAfter w:w="174" w:type="dxa"/>
          <w:trHeight w:val="1100"/>
        </w:trPr>
        <w:tc>
          <w:tcPr>
            <w:tcW w:w="9947" w:type="dxa"/>
            <w:gridSpan w:val="4"/>
            <w:vMerge/>
            <w:tcBorders>
              <w:top w:val="nil"/>
              <w:left w:val="single" w:sz="8" w:space="0" w:color="auto"/>
              <w:bottom w:val="single" w:sz="8" w:space="0" w:color="auto"/>
              <w:right w:val="single" w:sz="8" w:space="0" w:color="auto"/>
            </w:tcBorders>
            <w:shd w:val="clear" w:color="auto" w:fill="FFFFFF"/>
            <w:vAlign w:val="center"/>
            <w:hideMark/>
          </w:tcPr>
          <w:p w:rsidR="003033A2" w:rsidRPr="003033A2" w:rsidRDefault="003033A2" w:rsidP="003033A2">
            <w:pPr>
              <w:widowControl/>
              <w:jc w:val="left"/>
              <w:rPr>
                <w:rFonts w:ascii="Times New Roman" w:eastAsia="宋体" w:hAnsi="Times New Roman" w:cs="Times New Roman"/>
                <w:kern w:val="0"/>
                <w:szCs w:val="21"/>
              </w:rPr>
            </w:pPr>
          </w:p>
        </w:tc>
        <w:tc>
          <w:tcPr>
            <w:tcW w:w="83" w:type="dxa"/>
            <w:shd w:val="clear" w:color="auto" w:fill="auto"/>
            <w:vAlign w:val="center"/>
            <w:hideMark/>
          </w:tcPr>
          <w:p w:rsidR="003033A2" w:rsidRPr="003033A2" w:rsidRDefault="003033A2" w:rsidP="003033A2">
            <w:pPr>
              <w:widowControl/>
              <w:jc w:val="left"/>
              <w:rPr>
                <w:rFonts w:ascii="Times New Roman" w:eastAsia="Times New Roman" w:hAnsi="Times New Roman" w:cs="Times New Roman"/>
                <w:kern w:val="0"/>
                <w:sz w:val="20"/>
                <w:szCs w:val="20"/>
              </w:rPr>
            </w:pPr>
          </w:p>
        </w:tc>
      </w:tr>
      <w:tr w:rsidR="003033A2" w:rsidRPr="003033A2" w:rsidTr="00B74A9A">
        <w:trPr>
          <w:gridBefore w:val="1"/>
          <w:gridAfter w:val="5"/>
          <w:wBefore w:w="99" w:type="dxa"/>
          <w:wAfter w:w="174" w:type="dxa"/>
          <w:trHeight w:val="525"/>
        </w:trPr>
        <w:tc>
          <w:tcPr>
            <w:tcW w:w="9947"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033A2" w:rsidRPr="003033A2" w:rsidRDefault="003033A2" w:rsidP="003033A2">
            <w:pPr>
              <w:widowControl/>
              <w:spacing w:line="500" w:lineRule="atLeast"/>
              <w:jc w:val="left"/>
              <w:rPr>
                <w:rFonts w:ascii="Times New Roman" w:eastAsia="宋体" w:hAnsi="Times New Roman" w:cs="Times New Roman"/>
                <w:kern w:val="0"/>
                <w:szCs w:val="21"/>
              </w:rPr>
            </w:pPr>
            <w:r w:rsidRPr="003033A2">
              <w:rPr>
                <w:rFonts w:ascii="黑体" w:eastAsia="黑体" w:hAnsi="黑体" w:cs="Times New Roman" w:hint="eastAsia"/>
                <w:color w:val="000000"/>
                <w:spacing w:val="15"/>
                <w:kern w:val="0"/>
                <w:sz w:val="24"/>
                <w:szCs w:val="24"/>
              </w:rPr>
              <w:t>三、专家论证意见</w:t>
            </w:r>
          </w:p>
        </w:tc>
        <w:tc>
          <w:tcPr>
            <w:tcW w:w="83" w:type="dxa"/>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r>
      <w:tr w:rsidR="003033A2" w:rsidRPr="003033A2" w:rsidTr="00B74A9A">
        <w:trPr>
          <w:gridBefore w:val="1"/>
          <w:gridAfter w:val="5"/>
          <w:wBefore w:w="99" w:type="dxa"/>
          <w:wAfter w:w="174" w:type="dxa"/>
          <w:trHeight w:val="2565"/>
        </w:trPr>
        <w:tc>
          <w:tcPr>
            <w:tcW w:w="9947" w:type="dxa"/>
            <w:gridSpan w:val="4"/>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033A2" w:rsidRPr="003033A2" w:rsidRDefault="00B74A9A" w:rsidP="00B74A9A">
            <w:pPr>
              <w:widowControl/>
              <w:spacing w:line="500" w:lineRule="atLeast"/>
              <w:jc w:val="center"/>
              <w:rPr>
                <w:rFonts w:ascii="Times New Roman" w:eastAsia="宋体" w:hAnsi="Times New Roman" w:cs="Times New Roman"/>
                <w:kern w:val="0"/>
                <w:szCs w:val="21"/>
              </w:rPr>
            </w:pPr>
            <w:r>
              <w:rPr>
                <w:rFonts w:ascii="宋体" w:eastAsia="宋体" w:hAnsi="宋体" w:cs="Times New Roman" w:hint="eastAsia"/>
                <w:color w:val="000000"/>
                <w:spacing w:val="15"/>
                <w:kern w:val="0"/>
                <w:sz w:val="24"/>
                <w:szCs w:val="24"/>
              </w:rPr>
              <w:t>                     </w:t>
            </w:r>
            <w:r w:rsidR="003033A2" w:rsidRPr="003033A2">
              <w:rPr>
                <w:rFonts w:ascii="宋体" w:eastAsia="宋体" w:hAnsi="宋体" w:cs="Times New Roman" w:hint="eastAsia"/>
                <w:color w:val="000000"/>
                <w:spacing w:val="15"/>
                <w:kern w:val="0"/>
                <w:sz w:val="24"/>
                <w:szCs w:val="24"/>
              </w:rPr>
              <w:t> </w:t>
            </w:r>
            <w:r w:rsidR="003033A2" w:rsidRPr="003033A2">
              <w:rPr>
                <w:rFonts w:ascii="仿宋_GB2312" w:eastAsia="仿宋_GB2312" w:hAnsi="Times New Roman" w:cs="Times New Roman" w:hint="eastAsia"/>
                <w:color w:val="000000"/>
                <w:spacing w:val="15"/>
                <w:kern w:val="0"/>
                <w:sz w:val="24"/>
                <w:szCs w:val="24"/>
              </w:rPr>
              <w:t>专</w:t>
            </w:r>
            <w:r w:rsidR="003033A2" w:rsidRPr="003033A2">
              <w:rPr>
                <w:rFonts w:ascii="宋体" w:eastAsia="宋体" w:hAnsi="宋体" w:cs="Times New Roman" w:hint="eastAsia"/>
                <w:color w:val="000000"/>
                <w:spacing w:val="15"/>
                <w:kern w:val="0"/>
                <w:sz w:val="24"/>
                <w:szCs w:val="24"/>
              </w:rPr>
              <w:t> </w:t>
            </w:r>
            <w:r w:rsidR="003033A2" w:rsidRPr="003033A2">
              <w:rPr>
                <w:rFonts w:ascii="仿宋_GB2312" w:eastAsia="仿宋_GB2312" w:hAnsi="Times New Roman" w:cs="Times New Roman" w:hint="eastAsia"/>
                <w:color w:val="000000"/>
                <w:spacing w:val="15"/>
                <w:kern w:val="0"/>
                <w:sz w:val="24"/>
                <w:szCs w:val="24"/>
              </w:rPr>
              <w:t>家</w:t>
            </w:r>
            <w:r w:rsidR="003033A2" w:rsidRPr="003033A2">
              <w:rPr>
                <w:rFonts w:ascii="宋体" w:eastAsia="宋体" w:hAnsi="宋体" w:cs="Times New Roman" w:hint="eastAsia"/>
                <w:color w:val="000000"/>
                <w:spacing w:val="15"/>
                <w:kern w:val="0"/>
                <w:sz w:val="24"/>
                <w:szCs w:val="24"/>
              </w:rPr>
              <w:t> </w:t>
            </w:r>
            <w:r w:rsidR="003033A2" w:rsidRPr="003033A2">
              <w:rPr>
                <w:rFonts w:ascii="仿宋_GB2312" w:eastAsia="仿宋_GB2312" w:hAnsi="Times New Roman" w:cs="Times New Roman" w:hint="eastAsia"/>
                <w:color w:val="000000"/>
                <w:spacing w:val="15"/>
                <w:kern w:val="0"/>
                <w:sz w:val="24"/>
                <w:szCs w:val="24"/>
              </w:rPr>
              <w:t>签</w:t>
            </w:r>
            <w:r w:rsidR="003033A2" w:rsidRPr="003033A2">
              <w:rPr>
                <w:rFonts w:ascii="宋体" w:eastAsia="宋体" w:hAnsi="宋体" w:cs="Times New Roman" w:hint="eastAsia"/>
                <w:color w:val="000000"/>
                <w:spacing w:val="15"/>
                <w:kern w:val="0"/>
                <w:sz w:val="24"/>
                <w:szCs w:val="24"/>
              </w:rPr>
              <w:t> </w:t>
            </w:r>
            <w:r w:rsidR="003033A2" w:rsidRPr="003033A2">
              <w:rPr>
                <w:rFonts w:ascii="仿宋_GB2312" w:eastAsia="仿宋_GB2312" w:hAnsi="Times New Roman" w:cs="Times New Roman" w:hint="eastAsia"/>
                <w:color w:val="000000"/>
                <w:spacing w:val="15"/>
                <w:kern w:val="0"/>
                <w:sz w:val="24"/>
                <w:szCs w:val="24"/>
              </w:rPr>
              <w:t>字</w:t>
            </w:r>
            <w:r w:rsidR="003033A2" w:rsidRPr="003033A2">
              <w:rPr>
                <w:rFonts w:ascii="宋体" w:eastAsia="宋体" w:hAnsi="宋体" w:cs="Times New Roman" w:hint="eastAsia"/>
                <w:color w:val="000000"/>
                <w:spacing w:val="15"/>
                <w:kern w:val="0"/>
                <w:sz w:val="24"/>
                <w:szCs w:val="24"/>
              </w:rPr>
              <w:t> </w:t>
            </w:r>
            <w:r>
              <w:rPr>
                <w:rFonts w:ascii="宋体" w:eastAsia="宋体" w:hAnsi="宋体" w:cs="Times New Roman"/>
                <w:color w:val="000000"/>
                <w:spacing w:val="15"/>
                <w:kern w:val="0"/>
                <w:sz w:val="24"/>
                <w:szCs w:val="24"/>
              </w:rPr>
              <w:t xml:space="preserve">   </w:t>
            </w:r>
          </w:p>
        </w:tc>
        <w:tc>
          <w:tcPr>
            <w:tcW w:w="83" w:type="dxa"/>
            <w:shd w:val="clear" w:color="auto" w:fill="auto"/>
            <w:vAlign w:val="center"/>
            <w:hideMark/>
          </w:tcPr>
          <w:p w:rsidR="003033A2" w:rsidRPr="003033A2" w:rsidRDefault="003033A2" w:rsidP="003033A2">
            <w:pPr>
              <w:widowControl/>
              <w:jc w:val="left"/>
              <w:rPr>
                <w:rFonts w:ascii="Times New Roman" w:eastAsia="宋体" w:hAnsi="Times New Roman" w:cs="Times New Roman"/>
                <w:kern w:val="0"/>
                <w:szCs w:val="21"/>
              </w:rPr>
            </w:pPr>
          </w:p>
        </w:tc>
      </w:tr>
      <w:tr w:rsidR="003033A2" w:rsidRPr="003033A2" w:rsidTr="00B74A9A">
        <w:trPr>
          <w:gridBefore w:val="1"/>
          <w:gridAfter w:val="5"/>
          <w:wBefore w:w="99" w:type="dxa"/>
          <w:wAfter w:w="174" w:type="dxa"/>
          <w:trHeight w:val="111"/>
        </w:trPr>
        <w:tc>
          <w:tcPr>
            <w:tcW w:w="9947" w:type="dxa"/>
            <w:gridSpan w:val="4"/>
            <w:vMerge/>
            <w:tcBorders>
              <w:top w:val="nil"/>
              <w:left w:val="single" w:sz="8" w:space="0" w:color="auto"/>
              <w:bottom w:val="single" w:sz="8" w:space="0" w:color="auto"/>
              <w:right w:val="single" w:sz="8" w:space="0" w:color="auto"/>
            </w:tcBorders>
            <w:shd w:val="clear" w:color="auto" w:fill="FFFFFF"/>
            <w:vAlign w:val="center"/>
            <w:hideMark/>
          </w:tcPr>
          <w:p w:rsidR="003033A2" w:rsidRPr="003033A2" w:rsidRDefault="003033A2" w:rsidP="003033A2">
            <w:pPr>
              <w:widowControl/>
              <w:jc w:val="left"/>
              <w:rPr>
                <w:rFonts w:ascii="Times New Roman" w:eastAsia="宋体" w:hAnsi="Times New Roman" w:cs="Times New Roman"/>
                <w:kern w:val="0"/>
                <w:szCs w:val="21"/>
              </w:rPr>
            </w:pPr>
          </w:p>
        </w:tc>
        <w:tc>
          <w:tcPr>
            <w:tcW w:w="83" w:type="dxa"/>
            <w:shd w:val="clear" w:color="auto" w:fill="auto"/>
            <w:vAlign w:val="center"/>
            <w:hideMark/>
          </w:tcPr>
          <w:p w:rsidR="003033A2" w:rsidRPr="003033A2" w:rsidRDefault="003033A2" w:rsidP="003033A2">
            <w:pPr>
              <w:widowControl/>
              <w:jc w:val="left"/>
              <w:rPr>
                <w:rFonts w:ascii="Times New Roman" w:eastAsia="Times New Roman" w:hAnsi="Times New Roman" w:cs="Times New Roman"/>
                <w:kern w:val="0"/>
                <w:sz w:val="20"/>
                <w:szCs w:val="20"/>
              </w:rPr>
            </w:pPr>
          </w:p>
        </w:tc>
      </w:tr>
      <w:tr w:rsidR="00B74A9A" w:rsidRPr="003033A2" w:rsidTr="00B74A9A">
        <w:trPr>
          <w:gridBefore w:val="1"/>
          <w:gridAfter w:val="6"/>
          <w:wBefore w:w="99" w:type="dxa"/>
          <w:wAfter w:w="257" w:type="dxa"/>
          <w:trHeight w:val="499"/>
        </w:trPr>
        <w:tc>
          <w:tcPr>
            <w:tcW w:w="9947" w:type="dxa"/>
            <w:gridSpan w:val="4"/>
            <w:tcBorders>
              <w:top w:val="nil"/>
              <w:left w:val="single" w:sz="8" w:space="0" w:color="auto"/>
              <w:bottom w:val="single" w:sz="8" w:space="0" w:color="auto"/>
              <w:right w:val="outset" w:sz="8" w:space="0" w:color="000000"/>
            </w:tcBorders>
            <w:shd w:val="clear" w:color="auto" w:fill="auto"/>
            <w:tcMar>
              <w:top w:w="0" w:type="dxa"/>
              <w:left w:w="108" w:type="dxa"/>
              <w:bottom w:w="0" w:type="dxa"/>
              <w:right w:w="108" w:type="dxa"/>
            </w:tcMar>
            <w:vAlign w:val="bottom"/>
            <w:hideMark/>
          </w:tcPr>
          <w:p w:rsidR="00B74A9A" w:rsidRPr="003033A2" w:rsidRDefault="00B74A9A" w:rsidP="003033A2">
            <w:pPr>
              <w:widowControl/>
              <w:jc w:val="left"/>
              <w:rPr>
                <w:rFonts w:ascii="Times New Roman" w:eastAsia="宋体" w:hAnsi="Times New Roman" w:cs="Times New Roman"/>
                <w:kern w:val="0"/>
                <w:szCs w:val="21"/>
              </w:rPr>
            </w:pP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年</w:t>
            </w: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月</w:t>
            </w:r>
            <w:r w:rsidRPr="003033A2">
              <w:rPr>
                <w:rFonts w:ascii="宋体" w:eastAsia="宋体" w:hAnsi="宋体" w:cs="Times New Roman" w:hint="eastAsia"/>
                <w:color w:val="000000"/>
                <w:spacing w:val="15"/>
                <w:kern w:val="0"/>
                <w:sz w:val="24"/>
                <w:szCs w:val="24"/>
              </w:rPr>
              <w:t>  </w:t>
            </w:r>
            <w:r w:rsidRPr="003033A2">
              <w:rPr>
                <w:rFonts w:ascii="仿宋_GB2312" w:eastAsia="仿宋_GB2312" w:hAnsi="Times New Roman" w:cs="Times New Roman" w:hint="eastAsia"/>
                <w:color w:val="000000"/>
                <w:spacing w:val="15"/>
                <w:kern w:val="0"/>
                <w:sz w:val="24"/>
                <w:szCs w:val="24"/>
              </w:rPr>
              <w:t>日</w:t>
            </w:r>
          </w:p>
        </w:tc>
      </w:tr>
    </w:tbl>
    <w:p w:rsidR="008F61C7" w:rsidRDefault="003033A2">
      <w:r w:rsidRPr="003033A2">
        <w:rPr>
          <w:rFonts w:ascii="宋体" w:eastAsia="宋体" w:hAnsi="宋体" w:cs="宋体"/>
          <w:kern w:val="0"/>
          <w:sz w:val="24"/>
          <w:szCs w:val="24"/>
        </w:rPr>
        <w:t> </w:t>
      </w:r>
    </w:p>
    <w:sectPr w:rsidR="008F6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A2"/>
    <w:rsid w:val="003033A2"/>
    <w:rsid w:val="008F61C7"/>
    <w:rsid w:val="00B74A9A"/>
    <w:rsid w:val="00C3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D4F89-659D-4637-8B25-BFC1D2D0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39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542</Words>
  <Characters>3091</Characters>
  <Application>Microsoft Office Word</Application>
  <DocSecurity>0</DocSecurity>
  <Lines>25</Lines>
  <Paragraphs>7</Paragraphs>
  <ScaleCrop>false</ScaleCrop>
  <Company>Microsoft</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2018-01-19T06:52:00Z</dcterms:created>
  <dcterms:modified xsi:type="dcterms:W3CDTF">2018-01-19T07:15:00Z</dcterms:modified>
</cp:coreProperties>
</file>