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olor w:val="000000"/>
          <w:sz w:val="44"/>
        </w:rPr>
      </w:pPr>
    </w:p>
    <w:p>
      <w:pPr>
        <w:tabs>
          <w:tab w:val="left" w:pos="390"/>
          <w:tab w:val="center" w:pos="4404"/>
        </w:tabs>
        <w:jc w:val="left"/>
        <w:rPr>
          <w:rFonts w:ascii="黑体" w:hAnsi="宋体" w:eastAsia="黑体"/>
          <w:color w:val="000000"/>
          <w:sz w:val="76"/>
          <w:szCs w:val="76"/>
        </w:rPr>
      </w:pPr>
      <w:r>
        <w:rPr>
          <w:rFonts w:ascii="黑体" w:hAnsi="宋体" w:eastAsia="黑体"/>
          <w:color w:val="000000"/>
          <w:sz w:val="76"/>
          <w:szCs w:val="76"/>
        </w:rPr>
        <w:tab/>
      </w:r>
      <w:r>
        <w:rPr>
          <w:rFonts w:ascii="黑体" w:hAnsi="宋体" w:eastAsia="黑体"/>
          <w:color w:val="000000"/>
          <w:sz w:val="76"/>
          <w:szCs w:val="76"/>
        </w:rPr>
        <w:tab/>
      </w:r>
    </w:p>
    <w:p>
      <w:pPr>
        <w:tabs>
          <w:tab w:val="left" w:pos="390"/>
          <w:tab w:val="center" w:pos="4404"/>
        </w:tabs>
        <w:ind w:firstLine="2280" w:firstLineChars="300"/>
        <w:jc w:val="left"/>
        <w:rPr>
          <w:rFonts w:ascii="黑体" w:hAnsi="宋体" w:eastAsia="黑体"/>
          <w:color w:val="000000"/>
          <w:sz w:val="76"/>
          <w:szCs w:val="76"/>
        </w:rPr>
      </w:pPr>
      <w:r>
        <w:rPr>
          <w:rFonts w:hint="eastAsia" w:ascii="黑体" w:hAnsi="宋体" w:eastAsia="黑体"/>
          <w:color w:val="000000"/>
          <w:sz w:val="76"/>
          <w:szCs w:val="76"/>
        </w:rPr>
        <w:t xml:space="preserve"> 询价文件</w:t>
      </w:r>
    </w:p>
    <w:p>
      <w:pPr>
        <w:rPr>
          <w:rFonts w:ascii="黑体" w:hAnsi="宋体" w:eastAsia="黑体"/>
          <w:color w:val="000000"/>
          <w:sz w:val="32"/>
        </w:rPr>
      </w:pPr>
    </w:p>
    <w:p>
      <w:pPr>
        <w:rPr>
          <w:rFonts w:ascii="黑体" w:hAnsi="宋体" w:eastAsia="黑体"/>
          <w:color w:val="000000"/>
          <w:sz w:val="32"/>
        </w:rPr>
      </w:pPr>
    </w:p>
    <w:p>
      <w:pPr>
        <w:rPr>
          <w:rFonts w:ascii="黑体" w:hAnsi="宋体" w:eastAsia="黑体"/>
          <w:color w:val="000000"/>
          <w:sz w:val="32"/>
        </w:rPr>
      </w:pPr>
    </w:p>
    <w:p>
      <w:pPr>
        <w:spacing w:line="700" w:lineRule="exact"/>
        <w:ind w:firstLine="440" w:firstLineChars="100"/>
        <w:rPr>
          <w:rFonts w:ascii="黑体" w:hAnsi="宋体" w:eastAsia="黑体"/>
          <w:color w:val="000000"/>
          <w:sz w:val="44"/>
        </w:rPr>
      </w:pPr>
      <w:r>
        <w:rPr>
          <w:rFonts w:hint="eastAsia" w:ascii="黑体" w:hAnsi="宋体" w:eastAsia="黑体"/>
          <w:color w:val="000000"/>
          <w:sz w:val="44"/>
        </w:rPr>
        <w:t>项目编号：LSRY-ZB2021-S059</w:t>
      </w:r>
    </w:p>
    <w:p>
      <w:pPr>
        <w:tabs>
          <w:tab w:val="left" w:pos="1560"/>
          <w:tab w:val="left" w:pos="3261"/>
        </w:tabs>
        <w:spacing w:line="700" w:lineRule="exact"/>
        <w:ind w:right="880" w:firstLine="440" w:firstLineChars="100"/>
        <w:rPr>
          <w:rFonts w:ascii="黑体" w:hAnsi="宋体" w:eastAsia="黑体"/>
          <w:b/>
          <w:color w:val="000000"/>
          <w:sz w:val="44"/>
          <w:szCs w:val="44"/>
        </w:rPr>
      </w:pPr>
      <w:r>
        <w:rPr>
          <w:rFonts w:hint="eastAsia" w:ascii="黑体" w:hAnsi="宋体" w:eastAsia="黑体"/>
          <w:color w:val="000000"/>
          <w:sz w:val="44"/>
        </w:rPr>
        <w:t>项目名称：医用气体</w:t>
      </w:r>
    </w:p>
    <w:p>
      <w:pPr>
        <w:jc w:val="center"/>
        <w:rPr>
          <w:rFonts w:ascii="黑体" w:hAnsi="宋体" w:eastAsia="黑体"/>
          <w:color w:val="000000"/>
          <w:sz w:val="44"/>
        </w:rPr>
      </w:pPr>
    </w:p>
    <w:p>
      <w:pPr>
        <w:rPr>
          <w:rFonts w:ascii="黑体" w:hAnsi="宋体" w:eastAsia="黑体"/>
          <w:color w:val="000000"/>
          <w:sz w:val="32"/>
        </w:rPr>
      </w:pPr>
    </w:p>
    <w:p>
      <w:pPr>
        <w:rPr>
          <w:rFonts w:ascii="黑体" w:hAnsi="宋体" w:eastAsia="黑体"/>
          <w:color w:val="000000"/>
          <w:sz w:val="32"/>
        </w:rPr>
      </w:pPr>
    </w:p>
    <w:p>
      <w:pPr>
        <w:rPr>
          <w:rFonts w:ascii="黑体" w:hAnsi="宋体" w:eastAsia="黑体"/>
          <w:color w:val="000000"/>
          <w:sz w:val="32"/>
        </w:rPr>
      </w:pPr>
    </w:p>
    <w:p>
      <w:pPr>
        <w:rPr>
          <w:rFonts w:ascii="黑体" w:hAnsi="宋体" w:eastAsia="黑体"/>
          <w:color w:val="000000"/>
          <w:sz w:val="32"/>
        </w:rPr>
      </w:pPr>
    </w:p>
    <w:p>
      <w:pPr>
        <w:rPr>
          <w:rFonts w:ascii="黑体" w:hAnsi="宋体" w:eastAsia="黑体"/>
          <w:color w:val="000000"/>
          <w:sz w:val="32"/>
        </w:rPr>
      </w:pPr>
    </w:p>
    <w:p>
      <w:pPr>
        <w:jc w:val="center"/>
        <w:rPr>
          <w:rFonts w:ascii="黑体" w:hAnsi="宋体" w:eastAsia="黑体"/>
          <w:color w:val="000000"/>
          <w:sz w:val="44"/>
        </w:rPr>
      </w:pPr>
      <w:r>
        <w:rPr>
          <w:rFonts w:hint="eastAsia" w:ascii="黑体" w:hAnsi="宋体" w:eastAsia="黑体"/>
          <w:color w:val="000000"/>
          <w:sz w:val="44"/>
        </w:rPr>
        <w:t>溧水区人民医院</w:t>
      </w:r>
    </w:p>
    <w:p>
      <w:pPr>
        <w:jc w:val="center"/>
        <w:rPr>
          <w:rFonts w:ascii="黑体" w:hAnsi="宋体" w:eastAsia="黑体"/>
          <w:color w:val="000000"/>
          <w:sz w:val="44"/>
        </w:rPr>
      </w:pPr>
    </w:p>
    <w:p>
      <w:pPr>
        <w:jc w:val="center"/>
        <w:rPr>
          <w:rFonts w:ascii="黑体" w:hAnsi="宋体" w:eastAsia="黑体"/>
          <w:color w:val="000000"/>
          <w:sz w:val="44"/>
        </w:rPr>
      </w:pPr>
      <w:r>
        <w:rPr>
          <w:rFonts w:hint="eastAsia" w:ascii="黑体" w:hAnsi="宋体" w:eastAsia="黑体"/>
          <w:color w:val="000000"/>
          <w:sz w:val="44"/>
        </w:rPr>
        <w:t>2021年7月</w:t>
      </w:r>
      <w:r>
        <w:rPr>
          <w:rFonts w:hint="eastAsia" w:ascii="黑体" w:hAnsi="宋体" w:eastAsia="黑体"/>
          <w:color w:val="000000"/>
          <w:sz w:val="44"/>
          <w:lang w:val="en-US" w:eastAsia="zh-CN"/>
        </w:rPr>
        <w:t>16</w:t>
      </w:r>
      <w:r>
        <w:rPr>
          <w:rFonts w:hint="eastAsia" w:ascii="黑体" w:hAnsi="宋体" w:eastAsia="黑体"/>
          <w:color w:val="000000"/>
          <w:sz w:val="44"/>
        </w:rPr>
        <w:t>日</w:t>
      </w:r>
    </w:p>
    <w:p>
      <w:pPr>
        <w:autoSpaceDE w:val="0"/>
        <w:autoSpaceDN w:val="0"/>
        <w:adjustRightInd w:val="0"/>
        <w:jc w:val="center"/>
        <w:rPr>
          <w:rFonts w:ascii="黑体" w:eastAsia="黑体"/>
          <w:sz w:val="32"/>
          <w:szCs w:val="32"/>
        </w:rPr>
      </w:pPr>
    </w:p>
    <w:p>
      <w:pPr>
        <w:spacing w:line="440" w:lineRule="exact"/>
        <w:ind w:firstLine="2240" w:firstLineChars="700"/>
        <w:rPr>
          <w:rFonts w:ascii="黑体" w:eastAsia="黑体"/>
          <w:sz w:val="32"/>
          <w:szCs w:val="32"/>
        </w:rPr>
        <w:sectPr>
          <w:headerReference r:id="rId3" w:type="default"/>
          <w:footerReference r:id="rId4" w:type="default"/>
          <w:footerReference r:id="rId5" w:type="even"/>
          <w:pgSz w:w="12240" w:h="15840"/>
          <w:pgMar w:top="1440" w:right="1286" w:bottom="1440" w:left="1797" w:header="851" w:footer="992" w:gutter="0"/>
          <w:pgNumType w:start="1"/>
          <w:cols w:space="425" w:num="1"/>
          <w:docGrid w:type="lines" w:linePitch="312" w:charSpace="0"/>
        </w:sectPr>
      </w:pPr>
    </w:p>
    <w:p>
      <w:pPr>
        <w:spacing w:line="400" w:lineRule="exact"/>
        <w:ind w:firstLine="3313" w:firstLineChars="1100"/>
        <w:rPr>
          <w:rFonts w:ascii="宋体" w:hAnsi="宋体" w:cs="宋体"/>
          <w:b/>
          <w:bCs/>
          <w:color w:val="000000"/>
          <w:sz w:val="30"/>
          <w:szCs w:val="30"/>
          <w:highlight w:val="white"/>
        </w:rPr>
      </w:pPr>
      <w:r>
        <w:rPr>
          <w:rFonts w:hint="eastAsia" w:ascii="宋体" w:hAnsi="宋体" w:cs="宋体"/>
          <w:b/>
          <w:bCs/>
          <w:color w:val="000000"/>
          <w:sz w:val="30"/>
          <w:szCs w:val="30"/>
          <w:highlight w:val="white"/>
        </w:rPr>
        <w:t>第一部分 询价邀请函</w:t>
      </w:r>
    </w:p>
    <w:p>
      <w:pPr>
        <w:spacing w:line="400" w:lineRule="exact"/>
        <w:rPr>
          <w:rFonts w:ascii="宋体" w:hAnsi="宋体" w:cs="宋体"/>
          <w:sz w:val="24"/>
          <w:szCs w:val="24"/>
          <w:highlight w:val="white"/>
        </w:rPr>
      </w:pPr>
      <w:r>
        <w:rPr>
          <w:rFonts w:hint="eastAsia" w:ascii="宋体" w:hAnsi="宋体" w:cs="宋体"/>
          <w:sz w:val="24"/>
          <w:szCs w:val="24"/>
          <w:highlight w:val="white"/>
        </w:rPr>
        <w:t>各供应商：</w:t>
      </w:r>
    </w:p>
    <w:p>
      <w:pPr>
        <w:spacing w:line="400" w:lineRule="exact"/>
        <w:ind w:firstLine="600" w:firstLineChars="250"/>
        <w:rPr>
          <w:rFonts w:ascii="宋体" w:hAnsi="宋体" w:cs="宋体"/>
          <w:sz w:val="24"/>
          <w:szCs w:val="24"/>
        </w:rPr>
      </w:pPr>
      <w:r>
        <w:rPr>
          <w:rFonts w:hint="eastAsia" w:ascii="宋体" w:hAnsi="宋体" w:cs="宋体"/>
          <w:color w:val="000000"/>
          <w:sz w:val="24"/>
          <w:szCs w:val="24"/>
          <w:highlight w:val="white"/>
        </w:rPr>
        <w:t>南京市溧水区人民医院物资采购与管理中心，按照《中华人民共和国招标投标法》及《中华人民共和国招标投标法实施条例》《中华人民共和国政府采购法》相关规定，就医用气体项目通过最低价评标法进行采购事宜，</w:t>
      </w:r>
      <w:r>
        <w:rPr>
          <w:rFonts w:hint="eastAsia" w:ascii="宋体" w:hAnsi="宋体" w:cs="宋体"/>
          <w:color w:val="000000"/>
          <w:sz w:val="24"/>
          <w:szCs w:val="24"/>
        </w:rPr>
        <w:t>相关采购事宜如下：</w:t>
      </w:r>
    </w:p>
    <w:p>
      <w:pPr>
        <w:spacing w:line="400" w:lineRule="exact"/>
        <w:rPr>
          <w:rFonts w:ascii="宋体" w:hAnsi="宋体" w:cs="宋体"/>
          <w:b/>
          <w:bCs/>
          <w:color w:val="000000"/>
          <w:sz w:val="24"/>
          <w:szCs w:val="24"/>
          <w:highlight w:val="white"/>
        </w:rPr>
      </w:pPr>
      <w:r>
        <w:rPr>
          <w:rFonts w:hint="eastAsia" w:ascii="宋体" w:hAnsi="宋体" w:cs="宋体"/>
          <w:b/>
          <w:bCs/>
          <w:color w:val="000000"/>
          <w:sz w:val="24"/>
          <w:szCs w:val="24"/>
          <w:highlight w:val="white"/>
        </w:rPr>
        <w:t>一、项目概述</w:t>
      </w:r>
    </w:p>
    <w:p>
      <w:pPr>
        <w:spacing w:line="400" w:lineRule="exact"/>
        <w:ind w:firstLine="600" w:firstLineChars="250"/>
        <w:rPr>
          <w:rFonts w:ascii="宋体" w:hAnsi="宋体" w:cs="宋体"/>
          <w:color w:val="000000"/>
          <w:sz w:val="24"/>
          <w:szCs w:val="24"/>
          <w:highlight w:val="white"/>
        </w:rPr>
      </w:pPr>
      <w:r>
        <w:rPr>
          <w:rFonts w:hint="eastAsia" w:ascii="宋体" w:hAnsi="宋体" w:cs="宋体"/>
          <w:color w:val="000000"/>
          <w:sz w:val="24"/>
          <w:szCs w:val="24"/>
          <w:highlight w:val="white"/>
        </w:rPr>
        <w:t>项目编号：LSRY-ZB2021-S059</w:t>
      </w:r>
    </w:p>
    <w:p>
      <w:pPr>
        <w:spacing w:line="400" w:lineRule="exact"/>
        <w:ind w:firstLine="600" w:firstLineChars="250"/>
        <w:rPr>
          <w:rFonts w:ascii="宋体" w:hAnsi="宋体" w:cs="宋体"/>
          <w:color w:val="000000"/>
          <w:sz w:val="24"/>
          <w:szCs w:val="24"/>
          <w:highlight w:val="white"/>
        </w:rPr>
      </w:pPr>
      <w:r>
        <w:rPr>
          <w:rFonts w:hint="eastAsia" w:ascii="宋体" w:hAnsi="宋体" w:cs="宋体"/>
          <w:color w:val="000000"/>
          <w:sz w:val="24"/>
          <w:szCs w:val="24"/>
          <w:highlight w:val="white"/>
        </w:rPr>
        <w:t>项目名称：医用气体项目</w:t>
      </w:r>
    </w:p>
    <w:p>
      <w:pPr>
        <w:spacing w:line="400" w:lineRule="exact"/>
        <w:ind w:firstLine="600" w:firstLineChars="250"/>
        <w:rPr>
          <w:rFonts w:ascii="宋体" w:hAnsi="宋体" w:cs="宋体"/>
          <w:color w:val="000000"/>
          <w:sz w:val="24"/>
          <w:szCs w:val="24"/>
          <w:highlight w:val="white"/>
        </w:rPr>
      </w:pPr>
      <w:r>
        <w:rPr>
          <w:sz w:val="24"/>
          <w:szCs w:val="32"/>
        </w:rPr>
        <w:t>本项目的</w:t>
      </w:r>
      <w:r>
        <w:rPr>
          <w:rFonts w:hint="eastAsia"/>
          <w:sz w:val="24"/>
          <w:szCs w:val="32"/>
        </w:rPr>
        <w:t>医用气体包括（但不限于）：医用液氧、医用瓶装氧、二氧化碳、氮气、氩气、多功能气体等。</w:t>
      </w:r>
    </w:p>
    <w:p>
      <w:pPr>
        <w:spacing w:line="400" w:lineRule="exact"/>
        <w:ind w:firstLine="600" w:firstLineChars="250"/>
        <w:rPr>
          <w:rFonts w:hint="eastAsia" w:eastAsia="宋体"/>
          <w:lang w:val="en-US" w:eastAsia="zh-CN"/>
        </w:rPr>
      </w:pPr>
      <w:r>
        <w:rPr>
          <w:rFonts w:hint="eastAsia" w:ascii="宋体" w:hAnsi="宋体" w:cs="宋体"/>
          <w:color w:val="000000"/>
          <w:sz w:val="24"/>
          <w:szCs w:val="24"/>
          <w:highlight w:val="white"/>
        </w:rPr>
        <w:t>最高限价：</w:t>
      </w:r>
      <w:r>
        <w:rPr>
          <w:rFonts w:hint="eastAsia" w:ascii="宋体" w:hAnsi="宋体" w:cs="宋体"/>
          <w:b/>
          <w:bCs/>
          <w:color w:val="000000"/>
          <w:sz w:val="24"/>
          <w:szCs w:val="24"/>
          <w:highlight w:val="white"/>
          <w:u w:val="single"/>
        </w:rPr>
        <w:t>详见《第三部分 采购需求》</w:t>
      </w:r>
      <w:r>
        <w:rPr>
          <w:rFonts w:hint="eastAsia" w:ascii="宋体" w:hAnsi="宋体" w:cs="宋体"/>
          <w:color w:val="000000"/>
          <w:sz w:val="24"/>
          <w:szCs w:val="24"/>
          <w:highlight w:val="white"/>
        </w:rPr>
        <w:t>。</w:t>
      </w:r>
      <w:r>
        <w:rPr>
          <w:rFonts w:hint="eastAsia" w:ascii="宋体" w:hAnsi="宋体" w:cs="宋体"/>
          <w:color w:val="000000"/>
          <w:sz w:val="24"/>
          <w:szCs w:val="24"/>
          <w:highlight w:val="white"/>
          <w:lang w:eastAsia="zh-CN"/>
        </w:rPr>
        <w:t>此项目的最高限价为综合单价限价（《第三部分：采购需求》内六项品目的单价总计）。</w:t>
      </w:r>
    </w:p>
    <w:p>
      <w:pPr>
        <w:spacing w:line="400" w:lineRule="exact"/>
        <w:rPr>
          <w:rFonts w:ascii="宋体" w:hAnsi="宋体" w:cs="宋体"/>
          <w:color w:val="000000"/>
          <w:sz w:val="24"/>
          <w:szCs w:val="24"/>
          <w:highlight w:val="white"/>
        </w:rPr>
      </w:pPr>
      <w:r>
        <w:rPr>
          <w:rFonts w:hint="eastAsia" w:ascii="宋体" w:hAnsi="宋体" w:cs="宋体"/>
          <w:b/>
          <w:bCs/>
          <w:color w:val="000000"/>
          <w:sz w:val="24"/>
          <w:szCs w:val="24"/>
          <w:highlight w:val="white"/>
        </w:rPr>
        <w:t>二、供应商资格要求:</w:t>
      </w:r>
      <w:r>
        <w:rPr>
          <w:rFonts w:hint="eastAsia" w:ascii="宋体" w:hAnsi="宋体" w:cs="宋体"/>
          <w:color w:val="000000"/>
          <w:sz w:val="24"/>
          <w:szCs w:val="24"/>
          <w:highlight w:val="white"/>
        </w:rPr>
        <w:t>（</w:t>
      </w:r>
      <w:r>
        <w:rPr>
          <w:rFonts w:hint="eastAsia" w:ascii="宋体" w:hAnsi="宋体" w:cs="宋体"/>
          <w:color w:val="000000"/>
          <w:sz w:val="24"/>
          <w:szCs w:val="24"/>
          <w:highlight w:val="yellow"/>
        </w:rPr>
        <w:t>供应商必须提供以下资质证明材料在响应文件内</w:t>
      </w:r>
      <w:r>
        <w:rPr>
          <w:rFonts w:hint="eastAsia" w:ascii="宋体" w:hAnsi="宋体" w:cs="宋体"/>
          <w:color w:val="000000"/>
          <w:sz w:val="24"/>
          <w:szCs w:val="24"/>
          <w:highlight w:val="yellow"/>
          <w:lang w:eastAsia="zh-CN"/>
        </w:rPr>
        <w:t>，如不提供或少提供视为无效投标</w:t>
      </w:r>
      <w:r>
        <w:rPr>
          <w:rFonts w:hint="eastAsia" w:ascii="宋体" w:hAnsi="宋体" w:cs="宋体"/>
          <w:color w:val="000000"/>
          <w:sz w:val="24"/>
          <w:szCs w:val="24"/>
          <w:highlight w:val="white"/>
        </w:rPr>
        <w:t>）</w:t>
      </w:r>
    </w:p>
    <w:p>
      <w:pPr>
        <w:spacing w:line="400" w:lineRule="exact"/>
        <w:ind w:firstLine="600" w:firstLineChars="250"/>
        <w:rPr>
          <w:rFonts w:hint="eastAsia" w:ascii="宋体" w:hAnsi="宋体" w:cs="宋体"/>
          <w:color w:val="000000"/>
          <w:sz w:val="24"/>
          <w:szCs w:val="24"/>
        </w:rPr>
      </w:pPr>
      <w:r>
        <w:rPr>
          <w:rFonts w:hint="eastAsia" w:ascii="宋体" w:hAnsi="宋体" w:cs="宋体"/>
          <w:color w:val="000000"/>
          <w:sz w:val="24"/>
          <w:szCs w:val="24"/>
        </w:rPr>
        <w:t>1、具有独立承担民事责任的能力,提供营业执照、经营许可证，经营备案凭证等证明文件；包含与此项目相关的范围；</w:t>
      </w:r>
    </w:p>
    <w:p>
      <w:pPr>
        <w:spacing w:line="400" w:lineRule="exact"/>
        <w:ind w:firstLine="600" w:firstLineChars="250"/>
        <w:rPr>
          <w:rFonts w:hint="eastAsia" w:ascii="宋体" w:hAnsi="宋体" w:cs="宋体"/>
          <w:color w:val="000000"/>
          <w:sz w:val="24"/>
          <w:szCs w:val="24"/>
          <w:lang w:val="zh-CN"/>
        </w:rPr>
      </w:pPr>
      <w:r>
        <w:rPr>
          <w:rFonts w:hint="eastAsia" w:ascii="宋体" w:hAnsi="宋体" w:cs="宋体"/>
          <w:color w:val="000000"/>
          <w:sz w:val="24"/>
          <w:szCs w:val="24"/>
          <w:lang w:val="en-US" w:eastAsia="zh-CN"/>
        </w:rPr>
        <w:t>2、</w:t>
      </w:r>
      <w:r>
        <w:rPr>
          <w:rFonts w:hint="eastAsia" w:ascii="宋体" w:hAnsi="宋体" w:cs="宋体"/>
          <w:color w:val="000000"/>
          <w:sz w:val="24"/>
          <w:szCs w:val="24"/>
          <w:lang w:val="zh-CN"/>
        </w:rPr>
        <w:t>《危化品经营许可证》、《气瓶充装许可证》，</w:t>
      </w:r>
    </w:p>
    <w:p>
      <w:pPr>
        <w:spacing w:line="400" w:lineRule="exact"/>
        <w:ind w:firstLine="600" w:firstLineChars="25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cs="宋体"/>
          <w:color w:val="000000"/>
          <w:sz w:val="24"/>
          <w:szCs w:val="24"/>
          <w:lang w:val="zh-CN"/>
        </w:rPr>
        <w:t>配送单位须具有运输资质，如有《危险品道路运输经营许可证》，可提供；</w:t>
      </w:r>
    </w:p>
    <w:p>
      <w:pPr>
        <w:spacing w:line="400" w:lineRule="exact"/>
        <w:ind w:firstLine="600" w:firstLineChars="25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、质量保证协议书（格式自拟）；</w:t>
      </w:r>
    </w:p>
    <w:p>
      <w:pPr>
        <w:pStyle w:val="2"/>
        <w:ind w:firstLine="600" w:firstLineChars="25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未发生过气体制备、存储及运输安全事故的声明函（格式自拟）；</w:t>
      </w:r>
    </w:p>
    <w:p>
      <w:pPr>
        <w:pStyle w:val="2"/>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供应我院产品出现因供应商误操作、质量问题等发生安全事故承担事故责任的承诺函（格式自拟）；</w:t>
      </w:r>
    </w:p>
    <w:p>
      <w:pPr>
        <w:spacing w:line="400" w:lineRule="exact"/>
        <w:ind w:firstLine="600" w:firstLineChars="250"/>
        <w:rPr>
          <w:rFonts w:ascii="宋体" w:hAnsi="宋体" w:cs="宋体"/>
          <w:color w:val="000000"/>
          <w:sz w:val="24"/>
          <w:szCs w:val="24"/>
          <w:highlight w:val="white"/>
        </w:rPr>
      </w:pPr>
      <w:r>
        <w:rPr>
          <w:rFonts w:hint="eastAsia" w:ascii="宋体" w:hAnsi="宋体" w:cs="宋体"/>
          <w:color w:val="000000"/>
          <w:sz w:val="24"/>
          <w:szCs w:val="24"/>
          <w:highlight w:val="white"/>
          <w:lang w:val="en-US" w:eastAsia="zh-CN"/>
        </w:rPr>
        <w:t>7、</w:t>
      </w:r>
      <w:r>
        <w:rPr>
          <w:rFonts w:hint="eastAsia" w:ascii="宋体" w:hAnsi="宋体" w:cs="宋体"/>
          <w:color w:val="000000"/>
          <w:sz w:val="24"/>
          <w:szCs w:val="24"/>
          <w:highlight w:val="white"/>
        </w:rPr>
        <w:t>企业信用信息：供应商通过“信用中国”网站（www.creditchina.gov.cn）、中国政府采购网（www.ccgp.gov.cn）、“信用中国（江苏）”网站（www.jscredit.cn）等渠道查询的信用记录网页截图并加盖公章；（三选一）；</w:t>
      </w:r>
    </w:p>
    <w:p>
      <w:pPr>
        <w:spacing w:line="400" w:lineRule="exact"/>
        <w:rPr>
          <w:rFonts w:ascii="宋体" w:hAnsi="宋体" w:cs="宋体"/>
          <w:b/>
          <w:bCs/>
          <w:color w:val="000000"/>
          <w:sz w:val="24"/>
          <w:szCs w:val="24"/>
          <w:highlight w:val="white"/>
          <w:u w:val="single"/>
        </w:rPr>
      </w:pPr>
      <w:r>
        <w:rPr>
          <w:rFonts w:hint="eastAsia" w:ascii="宋体" w:hAnsi="宋体" w:cs="宋体"/>
          <w:b/>
          <w:bCs/>
          <w:color w:val="000000"/>
          <w:sz w:val="24"/>
          <w:szCs w:val="24"/>
          <w:highlight w:val="white"/>
          <w:u w:val="single"/>
        </w:rPr>
        <w:t>注：1、文件需有目录及页码，装订成册。</w:t>
      </w:r>
    </w:p>
    <w:p>
      <w:pPr>
        <w:spacing w:line="400" w:lineRule="exact"/>
        <w:ind w:firstLine="602" w:firstLineChars="250"/>
        <w:rPr>
          <w:rFonts w:ascii="宋体" w:hAnsi="宋体" w:cs="宋体"/>
          <w:b/>
          <w:bCs/>
          <w:color w:val="000000"/>
          <w:sz w:val="24"/>
          <w:szCs w:val="24"/>
          <w:highlight w:val="white"/>
          <w:u w:val="single"/>
        </w:rPr>
      </w:pPr>
      <w:r>
        <w:rPr>
          <w:rFonts w:hint="eastAsia" w:ascii="宋体" w:hAnsi="宋体" w:cs="宋体"/>
          <w:b/>
          <w:bCs/>
          <w:color w:val="000000"/>
          <w:sz w:val="24"/>
          <w:szCs w:val="24"/>
          <w:highlight w:val="white"/>
          <w:u w:val="single"/>
        </w:rPr>
        <w:t>2、以上材料均需加盖公章，不盖公章视为无效。</w:t>
      </w:r>
    </w:p>
    <w:p>
      <w:pPr>
        <w:spacing w:line="400" w:lineRule="exact"/>
        <w:ind w:firstLine="602" w:firstLineChars="250"/>
        <w:rPr>
          <w:rFonts w:hint="eastAsia" w:ascii="宋体" w:hAnsi="宋体" w:cs="宋体"/>
          <w:b/>
          <w:bCs/>
          <w:color w:val="000000"/>
          <w:sz w:val="24"/>
          <w:szCs w:val="24"/>
          <w:highlight w:val="white"/>
          <w:u w:val="single"/>
        </w:rPr>
      </w:pPr>
      <w:r>
        <w:rPr>
          <w:rFonts w:hint="eastAsia" w:ascii="宋体" w:hAnsi="宋体" w:cs="宋体"/>
          <w:b/>
          <w:bCs/>
          <w:color w:val="000000"/>
          <w:sz w:val="24"/>
          <w:szCs w:val="24"/>
          <w:highlight w:val="white"/>
          <w:u w:val="single"/>
        </w:rPr>
        <w:t>3、三份（一正二副）。</w:t>
      </w:r>
    </w:p>
    <w:p>
      <w:pPr>
        <w:spacing w:line="400" w:lineRule="exact"/>
        <w:rPr>
          <w:rFonts w:hint="eastAsia" w:ascii="宋体" w:hAnsi="宋体" w:cs="宋体"/>
          <w:b/>
          <w:bCs/>
          <w:color w:val="000000"/>
          <w:sz w:val="24"/>
          <w:szCs w:val="24"/>
          <w:highlight w:val="white"/>
        </w:rPr>
      </w:pPr>
      <w:r>
        <w:rPr>
          <w:rFonts w:hint="eastAsia" w:ascii="宋体" w:hAnsi="宋体" w:cs="宋体"/>
          <w:b/>
          <w:bCs/>
          <w:color w:val="000000"/>
          <w:sz w:val="24"/>
          <w:szCs w:val="24"/>
          <w:highlight w:val="white"/>
          <w:lang w:eastAsia="zh-CN"/>
        </w:rPr>
        <w:t>三、</w:t>
      </w:r>
      <w:r>
        <w:rPr>
          <w:rFonts w:hint="eastAsia" w:ascii="宋体" w:hAnsi="宋体" w:cs="宋体"/>
          <w:b/>
          <w:bCs/>
          <w:color w:val="000000"/>
          <w:sz w:val="24"/>
          <w:szCs w:val="24"/>
          <w:highlight w:val="white"/>
        </w:rPr>
        <w:t>拒绝下述供应商参加本次采购活动：</w:t>
      </w:r>
    </w:p>
    <w:p>
      <w:pPr>
        <w:spacing w:line="400" w:lineRule="exact"/>
        <w:ind w:firstLine="600" w:firstLineChars="250"/>
        <w:rPr>
          <w:rFonts w:ascii="宋体" w:hAnsi="宋体" w:cs="宋体"/>
          <w:color w:val="000000"/>
          <w:sz w:val="24"/>
          <w:szCs w:val="24"/>
          <w:highlight w:val="white"/>
        </w:rPr>
      </w:pPr>
      <w:r>
        <w:rPr>
          <w:rFonts w:hint="eastAsia" w:ascii="宋体" w:hAnsi="宋体" w:cs="宋体"/>
          <w:color w:val="000000"/>
          <w:sz w:val="24"/>
          <w:szCs w:val="24"/>
          <w:highlight w:val="white"/>
        </w:rPr>
        <w:t>（1）供应商单位负责人为同一人或者存在直接控股、管理关系的不同供应商，不得参加同一合同项下的政府采购活动。</w:t>
      </w:r>
    </w:p>
    <w:p>
      <w:pPr>
        <w:spacing w:line="400" w:lineRule="exact"/>
        <w:ind w:firstLine="600" w:firstLineChars="250"/>
        <w:rPr>
          <w:rFonts w:ascii="宋体" w:hAnsi="宋体" w:cs="宋体"/>
          <w:color w:val="000000"/>
          <w:sz w:val="24"/>
          <w:szCs w:val="24"/>
          <w:highlight w:val="white"/>
        </w:rPr>
      </w:pPr>
      <w:r>
        <w:rPr>
          <w:rFonts w:hint="eastAsia" w:ascii="宋体" w:hAnsi="宋体" w:cs="宋体"/>
          <w:color w:val="000000"/>
          <w:sz w:val="24"/>
          <w:szCs w:val="24"/>
          <w:highlight w:val="white"/>
        </w:rPr>
        <w:t>（2）凡为采购项目提供整体设计、规范编制或者项目管理、监理、检测等服务的供应商，不得再参加本项目的采购活动。</w:t>
      </w:r>
    </w:p>
    <w:p>
      <w:pPr>
        <w:spacing w:line="400" w:lineRule="exact"/>
        <w:ind w:firstLine="600" w:firstLineChars="250"/>
        <w:rPr>
          <w:rFonts w:ascii="宋体" w:hAnsi="宋体" w:cs="宋体"/>
          <w:color w:val="000000"/>
          <w:sz w:val="24"/>
          <w:szCs w:val="24"/>
          <w:highlight w:val="white"/>
        </w:rPr>
      </w:pPr>
      <w:r>
        <w:rPr>
          <w:rFonts w:hint="eastAsia" w:ascii="宋体" w:hAnsi="宋体" w:cs="宋体"/>
          <w:color w:val="000000"/>
          <w:sz w:val="24"/>
          <w:szCs w:val="24"/>
          <w:highlight w:val="white"/>
          <w:lang w:val="en-US" w:eastAsia="zh-CN"/>
        </w:rPr>
        <w:t>9</w:t>
      </w:r>
      <w:r>
        <w:rPr>
          <w:rFonts w:hint="eastAsia" w:ascii="宋体" w:hAnsi="宋体" w:cs="宋体"/>
          <w:color w:val="000000"/>
          <w:sz w:val="24"/>
          <w:szCs w:val="24"/>
          <w:highlight w:val="white"/>
        </w:rPr>
        <w:t>、本项目不接受联合体投标，不接受转包和分包。</w:t>
      </w:r>
    </w:p>
    <w:p>
      <w:pPr>
        <w:spacing w:line="400" w:lineRule="exact"/>
        <w:ind w:firstLine="600" w:firstLineChars="250"/>
        <w:rPr>
          <w:rFonts w:ascii="宋体" w:hAnsi="宋体" w:cs="宋体"/>
          <w:color w:val="000000"/>
          <w:sz w:val="24"/>
          <w:szCs w:val="24"/>
          <w:highlight w:val="white"/>
        </w:rPr>
      </w:pPr>
      <w:r>
        <w:rPr>
          <w:rFonts w:hint="eastAsia" w:ascii="宋体" w:hAnsi="宋体" w:cs="宋体"/>
          <w:color w:val="000000"/>
          <w:sz w:val="24"/>
          <w:szCs w:val="24"/>
          <w:highlight w:val="white"/>
          <w:lang w:val="en-US" w:eastAsia="zh-CN"/>
        </w:rPr>
        <w:t>10</w:t>
      </w:r>
      <w:r>
        <w:rPr>
          <w:rFonts w:hint="eastAsia" w:ascii="宋体" w:hAnsi="宋体" w:cs="宋体"/>
          <w:color w:val="000000"/>
          <w:sz w:val="24"/>
          <w:szCs w:val="24"/>
          <w:highlight w:val="white"/>
        </w:rPr>
        <w:t>、本项目不组织现场勘探，供应商自行考虑相关因素。</w:t>
      </w:r>
    </w:p>
    <w:p>
      <w:pPr>
        <w:spacing w:line="400" w:lineRule="exact"/>
        <w:rPr>
          <w:rFonts w:cs="宋体" w:asciiTheme="minorEastAsia" w:hAnsiTheme="minorEastAsia" w:eastAsiaTheme="minorEastAsia"/>
          <w:b/>
          <w:sz w:val="24"/>
          <w:szCs w:val="24"/>
          <w:highlight w:val="white"/>
        </w:rPr>
      </w:pPr>
      <w:r>
        <w:rPr>
          <w:rFonts w:hint="eastAsia" w:cs="宋体" w:asciiTheme="minorEastAsia" w:hAnsiTheme="minorEastAsia" w:eastAsiaTheme="minorEastAsia"/>
          <w:b/>
          <w:sz w:val="24"/>
          <w:szCs w:val="24"/>
          <w:highlight w:val="white"/>
          <w:lang w:eastAsia="zh-CN"/>
        </w:rPr>
        <w:t>四</w:t>
      </w:r>
      <w:r>
        <w:rPr>
          <w:rFonts w:hint="eastAsia" w:cs="宋体" w:asciiTheme="minorEastAsia" w:hAnsiTheme="minorEastAsia" w:eastAsiaTheme="minorEastAsia"/>
          <w:b/>
          <w:sz w:val="24"/>
          <w:szCs w:val="24"/>
          <w:highlight w:val="white"/>
        </w:rPr>
        <w:t>、询价时间及地点</w:t>
      </w:r>
    </w:p>
    <w:p>
      <w:pPr>
        <w:spacing w:line="4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询价时间：2021.7.</w:t>
      </w:r>
      <w:r>
        <w:rPr>
          <w:rFonts w:hint="eastAsia" w:cs="宋体" w:asciiTheme="minorEastAsia" w:hAnsiTheme="minorEastAsia" w:eastAsiaTheme="minorEastAsia"/>
          <w:sz w:val="24"/>
          <w:szCs w:val="24"/>
          <w:lang w:val="en-US" w:eastAsia="zh-CN"/>
        </w:rPr>
        <w:t>22上</w:t>
      </w:r>
      <w:r>
        <w:rPr>
          <w:rFonts w:hint="eastAsia" w:cs="宋体" w:asciiTheme="minorEastAsia" w:hAnsiTheme="minorEastAsia" w:eastAsiaTheme="minorEastAsia"/>
          <w:sz w:val="24"/>
          <w:szCs w:val="24"/>
        </w:rPr>
        <w:t>午</w:t>
      </w:r>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rPr>
        <w:t>:00</w:t>
      </w:r>
    </w:p>
    <w:p>
      <w:pPr>
        <w:spacing w:line="400" w:lineRule="exact"/>
        <w:ind w:firstLine="240" w:firstLineChars="100"/>
        <w:rPr>
          <w:rFonts w:cs="宋体" w:asciiTheme="minorEastAsia" w:hAnsiTheme="minorEastAsia" w:eastAsiaTheme="minorEastAsia"/>
          <w:sz w:val="24"/>
          <w:szCs w:val="24"/>
          <w:highlight w:val="white"/>
        </w:rPr>
      </w:pPr>
      <w:r>
        <w:rPr>
          <w:rFonts w:hint="eastAsia" w:cs="宋体" w:asciiTheme="minorEastAsia" w:hAnsiTheme="minorEastAsia" w:eastAsiaTheme="minorEastAsia"/>
          <w:sz w:val="24"/>
          <w:szCs w:val="24"/>
          <w:highlight w:val="white"/>
        </w:rPr>
        <w:t>询价地点：溧水区人民医院门诊三楼东侧小会议室</w:t>
      </w:r>
    </w:p>
    <w:p>
      <w:pPr>
        <w:spacing w:line="400" w:lineRule="exact"/>
        <w:ind w:firstLine="241" w:firstLineChars="100"/>
        <w:rPr>
          <w:rFonts w:cs="宋体" w:asciiTheme="minorEastAsia" w:hAnsiTheme="minorEastAsia" w:eastAsiaTheme="minorEastAsia"/>
          <w:sz w:val="24"/>
          <w:szCs w:val="24"/>
          <w:highlight w:val="white"/>
        </w:rPr>
      </w:pPr>
      <w:r>
        <w:rPr>
          <w:rFonts w:hint="eastAsia" w:asciiTheme="minorEastAsia" w:hAnsiTheme="minorEastAsia" w:eastAsiaTheme="minorEastAsia"/>
          <w:b/>
          <w:sz w:val="24"/>
          <w:szCs w:val="24"/>
          <w:u w:val="single"/>
        </w:rPr>
        <w:t>为便于唱标，请准备一份“报价表”并用信封密封。信封注明：公司名及项目名称。</w:t>
      </w:r>
    </w:p>
    <w:p>
      <w:pPr>
        <w:spacing w:line="400" w:lineRule="exact"/>
        <w:rPr>
          <w:rFonts w:cs="宋体" w:asciiTheme="minorEastAsia" w:hAnsiTheme="minorEastAsia" w:eastAsiaTheme="minorEastAsia"/>
          <w:b/>
          <w:bCs/>
          <w:iCs/>
          <w:sz w:val="24"/>
          <w:szCs w:val="24"/>
          <w:highlight w:val="white"/>
        </w:rPr>
      </w:pPr>
      <w:r>
        <w:rPr>
          <w:rFonts w:hint="eastAsia" w:cs="宋体" w:asciiTheme="minorEastAsia" w:hAnsiTheme="minorEastAsia" w:eastAsiaTheme="minorEastAsia"/>
          <w:b/>
          <w:bCs/>
          <w:iCs/>
          <w:sz w:val="24"/>
          <w:szCs w:val="24"/>
          <w:highlight w:val="white"/>
          <w:lang w:eastAsia="zh-CN"/>
        </w:rPr>
        <w:t>五</w:t>
      </w:r>
      <w:r>
        <w:rPr>
          <w:rFonts w:hint="eastAsia" w:cs="宋体" w:asciiTheme="minorEastAsia" w:hAnsiTheme="minorEastAsia" w:eastAsiaTheme="minorEastAsia"/>
          <w:b/>
          <w:bCs/>
          <w:iCs/>
          <w:sz w:val="24"/>
          <w:szCs w:val="24"/>
          <w:highlight w:val="white"/>
        </w:rPr>
        <w:t>、质疑与投诉</w:t>
      </w:r>
    </w:p>
    <w:p>
      <w:pPr>
        <w:spacing w:line="400" w:lineRule="exact"/>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 xml:space="preserve">   询价人认为采购文件、采购过程和中标结果使自己的权益受到损害的，可以在知道或者应知其权益受到损害之日起七个工作日内，将质疑函以书面形式由法定代表人或法人授权代表送达采购单位。</w:t>
      </w:r>
    </w:p>
    <w:p>
      <w:pPr>
        <w:spacing w:line="400" w:lineRule="exact"/>
        <w:ind w:firstLine="360" w:firstLineChars="150"/>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供应商应在法定质疑期内一次性提出针对同一采购程序环节的质疑。</w:t>
      </w:r>
    </w:p>
    <w:p>
      <w:pPr>
        <w:spacing w:line="400" w:lineRule="exact"/>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 xml:space="preserve">   供应商质疑实行实名制，其质疑应当有具体的质疑事项及事实根据，并配合采购人处理质疑。质疑函的必备内容：</w:t>
      </w:r>
    </w:p>
    <w:p>
      <w:pPr>
        <w:spacing w:line="400" w:lineRule="exact"/>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 xml:space="preserve">   （1）质疑函必须注明质疑人单位名称、详细地址、邮编、单位和法定代表人电话号码、联系人及电话；</w:t>
      </w:r>
    </w:p>
    <w:p>
      <w:pPr>
        <w:spacing w:line="400" w:lineRule="exact"/>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 xml:space="preserve">   （2）所参加项目的具体质疑事项及事实依据；</w:t>
      </w:r>
    </w:p>
    <w:p>
      <w:pPr>
        <w:spacing w:line="400" w:lineRule="exact"/>
        <w:ind w:firstLine="360" w:firstLineChars="150"/>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（3）认为自己合法权益受到损害或可能受到损害的相关证据材料；</w:t>
      </w:r>
    </w:p>
    <w:p>
      <w:pPr>
        <w:spacing w:line="400" w:lineRule="exact"/>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 xml:space="preserve">   （4）提起质疑的日期；</w:t>
      </w:r>
    </w:p>
    <w:p>
      <w:pPr>
        <w:spacing w:line="400" w:lineRule="exact"/>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 xml:space="preserve">   （5）质疑函必须由法定代表人签字并加盖公章（委托代理质疑的还应按规定提供授权委托书）。</w:t>
      </w:r>
    </w:p>
    <w:p>
      <w:pPr>
        <w:spacing w:line="400" w:lineRule="exact"/>
        <w:rPr>
          <w:rFonts w:cs="宋体" w:asciiTheme="minorEastAsia" w:hAnsiTheme="minorEastAsia" w:eastAsiaTheme="minorEastAsia"/>
          <w:b/>
          <w:bCs/>
          <w:iCs/>
          <w:sz w:val="24"/>
          <w:szCs w:val="24"/>
        </w:rPr>
      </w:pPr>
      <w:r>
        <w:rPr>
          <w:rFonts w:hint="eastAsia" w:cs="宋体" w:asciiTheme="minorEastAsia" w:hAnsiTheme="minorEastAsia" w:eastAsiaTheme="minorEastAsia"/>
          <w:b/>
          <w:bCs/>
          <w:iCs/>
          <w:sz w:val="24"/>
          <w:szCs w:val="24"/>
          <w:highlight w:val="white"/>
          <w:lang w:eastAsia="zh-CN"/>
        </w:rPr>
        <w:t>六</w:t>
      </w:r>
      <w:r>
        <w:rPr>
          <w:rFonts w:hint="eastAsia" w:cs="宋体" w:asciiTheme="minorEastAsia" w:hAnsiTheme="minorEastAsia" w:eastAsiaTheme="minorEastAsia"/>
          <w:b/>
          <w:bCs/>
          <w:iCs/>
          <w:sz w:val="24"/>
          <w:szCs w:val="24"/>
          <w:highlight w:val="white"/>
        </w:rPr>
        <w:t>、以上询价函内容如有变动，将在人民医院官网上另行通知。</w:t>
      </w:r>
    </w:p>
    <w:p>
      <w:pPr>
        <w:spacing w:line="400" w:lineRule="exact"/>
        <w:rPr>
          <w:rFonts w:cs="宋体" w:asciiTheme="minorEastAsia" w:hAnsiTheme="minorEastAsia" w:eastAsiaTheme="minorEastAsia"/>
          <w:b/>
          <w:bCs/>
          <w:iCs/>
          <w:sz w:val="24"/>
          <w:szCs w:val="24"/>
        </w:rPr>
      </w:pPr>
      <w:r>
        <w:rPr>
          <w:rFonts w:hint="eastAsia" w:cs="宋体" w:asciiTheme="minorEastAsia" w:hAnsiTheme="minorEastAsia" w:eastAsiaTheme="minorEastAsia"/>
          <w:b/>
          <w:bCs/>
          <w:iCs/>
          <w:sz w:val="24"/>
          <w:szCs w:val="24"/>
          <w:lang w:eastAsia="zh-CN"/>
        </w:rPr>
        <w:t>七</w:t>
      </w:r>
      <w:r>
        <w:rPr>
          <w:rFonts w:hint="eastAsia" w:cs="宋体" w:asciiTheme="minorEastAsia" w:hAnsiTheme="minorEastAsia" w:eastAsiaTheme="minorEastAsia"/>
          <w:b/>
          <w:bCs/>
          <w:iCs/>
          <w:sz w:val="24"/>
          <w:szCs w:val="24"/>
        </w:rPr>
        <w:t>、供应商如因个人原因不能参与此次项目询价，需在</w:t>
      </w:r>
      <w:r>
        <w:rPr>
          <w:rFonts w:hint="eastAsia" w:cs="宋体" w:asciiTheme="minorEastAsia" w:hAnsiTheme="minorEastAsia" w:eastAsiaTheme="minorEastAsia"/>
          <w:b/>
          <w:bCs/>
          <w:iCs/>
          <w:sz w:val="24"/>
          <w:szCs w:val="24"/>
          <w:lang w:eastAsia="zh-CN"/>
        </w:rPr>
        <w:t>询价会</w:t>
      </w:r>
      <w:r>
        <w:rPr>
          <w:rFonts w:hint="eastAsia" w:cs="宋体" w:asciiTheme="minorEastAsia" w:hAnsiTheme="minorEastAsia" w:eastAsiaTheme="minorEastAsia"/>
          <w:b/>
          <w:bCs/>
          <w:iCs/>
          <w:sz w:val="24"/>
          <w:szCs w:val="24"/>
        </w:rPr>
        <w:t>之日前</w:t>
      </w:r>
      <w:r>
        <w:rPr>
          <w:rFonts w:hint="eastAsia" w:cs="宋体" w:asciiTheme="minorEastAsia" w:hAnsiTheme="minorEastAsia" w:eastAsiaTheme="minorEastAsia"/>
          <w:b/>
          <w:bCs/>
          <w:iCs/>
          <w:sz w:val="24"/>
          <w:szCs w:val="24"/>
          <w:lang w:eastAsia="zh-CN"/>
        </w:rPr>
        <w:t>一</w:t>
      </w:r>
      <w:r>
        <w:rPr>
          <w:rFonts w:hint="eastAsia" w:cs="宋体" w:asciiTheme="minorEastAsia" w:hAnsiTheme="minorEastAsia" w:eastAsiaTheme="minorEastAsia"/>
          <w:b/>
          <w:bCs/>
          <w:iCs/>
          <w:sz w:val="24"/>
          <w:szCs w:val="24"/>
        </w:rPr>
        <w:t>天发说明函至人民医院邮箱（168673332@qq.com）。不接收临时口头说明。否则进入人民医院失信名单。</w:t>
      </w:r>
    </w:p>
    <w:p>
      <w:pPr>
        <w:spacing w:line="400" w:lineRule="exact"/>
        <w:rPr>
          <w:rFonts w:cs="宋体" w:asciiTheme="minorEastAsia" w:hAnsiTheme="minorEastAsia" w:eastAsiaTheme="minorEastAsia"/>
          <w:color w:val="000000"/>
          <w:sz w:val="24"/>
          <w:szCs w:val="24"/>
        </w:rPr>
      </w:pPr>
    </w:p>
    <w:p>
      <w:pPr>
        <w:spacing w:line="400" w:lineRule="exact"/>
        <w:ind w:firstLine="6720" w:firstLineChars="28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南京市溧水区人民医院</w:t>
      </w:r>
      <w:bookmarkStart w:id="0" w:name="EB39413eca170445439a54ed2f91d71721"/>
    </w:p>
    <w:p>
      <w:pPr>
        <w:spacing w:line="400" w:lineRule="exact"/>
        <w:ind w:firstLine="6960" w:firstLineChars="2900"/>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2021年7月</w:t>
      </w:r>
      <w:r>
        <w:rPr>
          <w:rFonts w:hint="eastAsia" w:cs="宋体" w:asciiTheme="minorEastAsia" w:hAnsiTheme="minorEastAsia" w:eastAsiaTheme="minorEastAsia"/>
          <w:bCs/>
          <w:iCs/>
          <w:sz w:val="24"/>
          <w:szCs w:val="24"/>
          <w:highlight w:val="white"/>
          <w:lang w:val="en-US" w:eastAsia="zh-CN"/>
        </w:rPr>
        <w:t>16</w:t>
      </w:r>
      <w:r>
        <w:rPr>
          <w:rFonts w:hint="eastAsia" w:cs="宋体" w:asciiTheme="minorEastAsia" w:hAnsiTheme="minorEastAsia" w:eastAsiaTheme="minorEastAsia"/>
          <w:bCs/>
          <w:iCs/>
          <w:sz w:val="24"/>
          <w:szCs w:val="24"/>
          <w:highlight w:val="white"/>
        </w:rPr>
        <w:t>日</w:t>
      </w:r>
      <w:bookmarkEnd w:id="0"/>
    </w:p>
    <w:p>
      <w:pPr>
        <w:spacing w:line="400" w:lineRule="exact"/>
        <w:ind w:firstLine="2891" w:firstLineChars="900"/>
        <w:rPr>
          <w:rFonts w:cs="宋体" w:asciiTheme="minorEastAsia" w:hAnsiTheme="minorEastAsia" w:eastAsiaTheme="minorEastAsia"/>
          <w:b/>
          <w:sz w:val="32"/>
          <w:szCs w:val="32"/>
        </w:rPr>
      </w:pPr>
    </w:p>
    <w:p>
      <w:pPr>
        <w:spacing w:line="400" w:lineRule="exact"/>
        <w:ind w:firstLine="2891" w:firstLineChars="900"/>
        <w:rPr>
          <w:rFonts w:cs="宋体" w:asciiTheme="minorEastAsia" w:hAnsiTheme="minorEastAsia" w:eastAsiaTheme="minorEastAsia"/>
          <w:b/>
          <w:sz w:val="32"/>
          <w:szCs w:val="32"/>
        </w:rPr>
      </w:pPr>
    </w:p>
    <w:p>
      <w:pPr>
        <w:spacing w:line="400" w:lineRule="exact"/>
        <w:ind w:firstLine="3012" w:firstLineChars="1000"/>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第二部分 询价人须知</w:t>
      </w:r>
    </w:p>
    <w:p>
      <w:pPr>
        <w:spacing w:line="400" w:lineRule="exact"/>
        <w:rPr>
          <w:b/>
          <w:bCs/>
          <w:sz w:val="24"/>
        </w:rPr>
      </w:pPr>
      <w:r>
        <w:rPr>
          <w:rFonts w:hint="eastAsia"/>
          <w:b/>
          <w:bCs/>
          <w:sz w:val="24"/>
        </w:rPr>
        <w:t>一、询价要求</w:t>
      </w:r>
    </w:p>
    <w:p>
      <w:pPr>
        <w:spacing w:line="400" w:lineRule="exact"/>
        <w:ind w:firstLine="480" w:firstLineChars="200"/>
        <w:rPr>
          <w:sz w:val="24"/>
        </w:rPr>
      </w:pPr>
      <w:r>
        <w:rPr>
          <w:sz w:val="24"/>
        </w:rPr>
        <w:t>1</w:t>
      </w:r>
      <w:r>
        <w:rPr>
          <w:rFonts w:hint="eastAsia"/>
          <w:sz w:val="24"/>
        </w:rPr>
        <w:t>、询价人应认真阅读询价文件所有内容，如有疑问应在收到标书一日内提出，询价人认为有必要时，将以适当形式作出答复，并将答复内容通知其它询价人。</w:t>
      </w:r>
    </w:p>
    <w:p>
      <w:pPr>
        <w:spacing w:line="400" w:lineRule="exact"/>
        <w:ind w:firstLine="480" w:firstLineChars="200"/>
        <w:rPr>
          <w:sz w:val="24"/>
        </w:rPr>
      </w:pPr>
      <w:r>
        <w:rPr>
          <w:sz w:val="24"/>
        </w:rPr>
        <w:t>2</w:t>
      </w:r>
      <w:r>
        <w:rPr>
          <w:rFonts w:hint="eastAsia"/>
          <w:sz w:val="24"/>
        </w:rPr>
        <w:t>、如询价人的询价内容不响应询价文件的要求，或未按规定要求密封、未按规定时间递</w:t>
      </w:r>
    </w:p>
    <w:p>
      <w:pPr>
        <w:spacing w:line="400" w:lineRule="exact"/>
        <w:rPr>
          <w:sz w:val="24"/>
        </w:rPr>
      </w:pPr>
      <w:r>
        <w:rPr>
          <w:rFonts w:hint="eastAsia"/>
          <w:sz w:val="24"/>
        </w:rPr>
        <w:t>交的标书均视为无效标。</w:t>
      </w:r>
    </w:p>
    <w:p>
      <w:pPr>
        <w:spacing w:line="400" w:lineRule="exact"/>
        <w:ind w:firstLine="480" w:firstLineChars="200"/>
        <w:rPr>
          <w:sz w:val="24"/>
        </w:rPr>
      </w:pPr>
      <w:r>
        <w:rPr>
          <w:sz w:val="24"/>
        </w:rPr>
        <w:t>3</w:t>
      </w:r>
      <w:r>
        <w:rPr>
          <w:rFonts w:hint="eastAsia"/>
          <w:sz w:val="24"/>
        </w:rPr>
        <w:t>、询价人应遵纪守法，按照廉洁自律的要求，不得以非正当手段参与竞争。</w:t>
      </w:r>
    </w:p>
    <w:p>
      <w:pPr>
        <w:spacing w:line="400" w:lineRule="exact"/>
        <w:rPr>
          <w:b/>
          <w:bCs/>
          <w:sz w:val="24"/>
        </w:rPr>
      </w:pPr>
      <w:r>
        <w:rPr>
          <w:rFonts w:hint="eastAsia"/>
          <w:b/>
          <w:bCs/>
          <w:sz w:val="24"/>
        </w:rPr>
        <w:t>二、询价文件的组成</w:t>
      </w:r>
    </w:p>
    <w:p>
      <w:pPr>
        <w:spacing w:line="400" w:lineRule="exact"/>
        <w:rPr>
          <w:sz w:val="24"/>
        </w:rPr>
      </w:pPr>
      <w:r>
        <w:rPr>
          <w:rFonts w:hint="eastAsia"/>
          <w:sz w:val="24"/>
        </w:rPr>
        <w:t>2.1询价书部分应包括：</w:t>
      </w:r>
    </w:p>
    <w:p>
      <w:pPr>
        <w:spacing w:line="400" w:lineRule="exact"/>
        <w:ind w:firstLine="480" w:firstLineChars="200"/>
        <w:rPr>
          <w:sz w:val="24"/>
        </w:rPr>
      </w:pPr>
      <w:r>
        <w:rPr>
          <w:rFonts w:hint="eastAsia"/>
          <w:sz w:val="24"/>
        </w:rPr>
        <w:t>（1）询价函；</w:t>
      </w:r>
    </w:p>
    <w:p>
      <w:pPr>
        <w:spacing w:line="400" w:lineRule="exact"/>
        <w:ind w:firstLine="480" w:firstLineChars="200"/>
        <w:rPr>
          <w:sz w:val="24"/>
        </w:rPr>
      </w:pPr>
      <w:r>
        <w:rPr>
          <w:rFonts w:hint="eastAsia"/>
          <w:sz w:val="24"/>
        </w:rPr>
        <w:t xml:space="preserve">（2）开标一览表； </w:t>
      </w:r>
      <w:r>
        <w:rPr>
          <w:rFonts w:hint="eastAsia" w:ascii="宋体" w:hAnsi="宋体" w:cs="宋体"/>
          <w:b/>
          <w:sz w:val="24"/>
          <w:szCs w:val="24"/>
          <w:u w:val="single"/>
        </w:rPr>
        <w:t>为便于唱标，请另行准备一份“报价表”并单独密封后随同询价文件一并提交。信封上请注明“报价表”字样。并在信封注明：公司名及项目名称。</w:t>
      </w:r>
    </w:p>
    <w:p>
      <w:pPr>
        <w:spacing w:line="400" w:lineRule="exact"/>
        <w:rPr>
          <w:sz w:val="24"/>
        </w:rPr>
      </w:pPr>
      <w:r>
        <w:rPr>
          <w:rFonts w:hint="eastAsia"/>
          <w:sz w:val="24"/>
        </w:rPr>
        <w:t>2.2资格证明文件部分应包括：</w:t>
      </w:r>
    </w:p>
    <w:p>
      <w:pPr>
        <w:spacing w:line="400" w:lineRule="exact"/>
        <w:ind w:firstLine="480" w:firstLineChars="200"/>
        <w:rPr>
          <w:sz w:val="24"/>
        </w:rPr>
      </w:pPr>
      <w:r>
        <w:rPr>
          <w:rFonts w:hint="eastAsia"/>
          <w:sz w:val="24"/>
        </w:rPr>
        <w:t>（1）公司（单位）概况；</w:t>
      </w:r>
    </w:p>
    <w:p>
      <w:pPr>
        <w:spacing w:line="400" w:lineRule="exact"/>
        <w:ind w:firstLine="480" w:firstLineChars="200"/>
        <w:rPr>
          <w:sz w:val="24"/>
        </w:rPr>
      </w:pPr>
      <w:r>
        <w:rPr>
          <w:rFonts w:hint="eastAsia"/>
          <w:sz w:val="24"/>
        </w:rPr>
        <w:t>（2）在中华人民共和国境内注册的法人或其他组织，营业执照中须包含本采购项目所需经营范围，三证合一营业执照副本（询价文件中附复印件）；</w:t>
      </w:r>
    </w:p>
    <w:p>
      <w:pPr>
        <w:spacing w:line="400" w:lineRule="exact"/>
        <w:ind w:firstLine="480" w:firstLineChars="200"/>
        <w:rPr>
          <w:sz w:val="24"/>
        </w:rPr>
      </w:pPr>
      <w:r>
        <w:rPr>
          <w:rFonts w:hint="eastAsia"/>
          <w:sz w:val="24"/>
        </w:rPr>
        <w:t>（3）符合《中华人民共和国采购法》第二十二条规定的条件；</w:t>
      </w:r>
    </w:p>
    <w:p>
      <w:pPr>
        <w:spacing w:line="400" w:lineRule="exact"/>
        <w:ind w:firstLine="480" w:firstLineChars="200"/>
        <w:rPr>
          <w:sz w:val="24"/>
        </w:rPr>
      </w:pPr>
      <w:r>
        <w:rPr>
          <w:rFonts w:hint="eastAsia"/>
          <w:sz w:val="24"/>
        </w:rPr>
        <w:t>（4）询价人资格的授权：如果询价人代表不是法人代表，则须持有授权委托书；</w:t>
      </w:r>
    </w:p>
    <w:p>
      <w:pPr>
        <w:widowControl/>
        <w:adjustRightInd w:val="0"/>
        <w:spacing w:line="40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rPr>
        <w:t>5</w:t>
      </w:r>
      <w:r>
        <w:rPr>
          <w:rFonts w:hint="eastAsia" w:ascii="宋体" w:hAnsi="宋体" w:cs="宋体"/>
          <w:color w:val="000000"/>
          <w:kern w:val="0"/>
          <w:sz w:val="24"/>
          <w:szCs w:val="24"/>
          <w:lang w:val="zh-CN"/>
        </w:rPr>
        <w:t>）询价人参加本次采购活动前一年内（至少一个月）依法缴纳税收和社会保障资金的相关材料（复印件，加盖公章）；（凭据可以是缴费的银行单据、专用收据、社会保险缴纳清单或者所在社保机构开具的证明等，自行编写无效，依法不需要缴纳社会保障资金的应提供相应文件说明，依法免税的应提供相应文件说明）；</w:t>
      </w:r>
    </w:p>
    <w:p>
      <w:pPr>
        <w:spacing w:line="400" w:lineRule="exact"/>
        <w:ind w:firstLine="600" w:firstLineChars="250"/>
        <w:rPr>
          <w:rFonts w:ascii="宋体" w:hAnsi="宋体" w:cs="宋体"/>
          <w:color w:val="000000"/>
          <w:sz w:val="24"/>
          <w:szCs w:val="24"/>
          <w:highlight w:val="white"/>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rPr>
        <w:t>6</w:t>
      </w:r>
      <w:r>
        <w:rPr>
          <w:rFonts w:hint="eastAsia" w:ascii="宋体" w:hAnsi="宋体" w:cs="宋体"/>
          <w:color w:val="000000"/>
          <w:kern w:val="0"/>
          <w:sz w:val="24"/>
          <w:szCs w:val="24"/>
          <w:lang w:val="zh-CN"/>
        </w:rPr>
        <w:t>）与省内医院或企业合作的合同（含配置清单）或中标通知书（含配置清单）复印件加盖公章；</w:t>
      </w:r>
      <w:r>
        <w:rPr>
          <w:rFonts w:hint="eastAsia" w:ascii="宋体" w:hAnsi="宋体" w:cs="宋体"/>
          <w:color w:val="000000"/>
          <w:sz w:val="24"/>
          <w:szCs w:val="24"/>
          <w:highlight w:val="white"/>
        </w:rPr>
        <w:t>企业印章、随货同行单（票）样式；销售出库单；</w:t>
      </w:r>
    </w:p>
    <w:p>
      <w:pPr>
        <w:spacing w:line="400" w:lineRule="exact"/>
        <w:ind w:firstLine="480" w:firstLineChars="200"/>
        <w:rPr>
          <w:rFonts w:ascii="宋体" w:hAnsi="宋体" w:cs="宋体"/>
          <w:bCs/>
          <w:color w:val="000000"/>
          <w:sz w:val="24"/>
          <w:szCs w:val="24"/>
        </w:rPr>
      </w:pPr>
      <w:r>
        <w:rPr>
          <w:rFonts w:hint="eastAsia" w:ascii="宋体" w:hAnsi="宋体" w:cs="宋体"/>
          <w:color w:val="000000"/>
          <w:kern w:val="0"/>
          <w:sz w:val="24"/>
          <w:szCs w:val="24"/>
        </w:rPr>
        <w:t>（7）</w:t>
      </w:r>
      <w:r>
        <w:rPr>
          <w:rFonts w:hint="eastAsia" w:ascii="宋体" w:hAnsi="宋体" w:cs="宋体"/>
          <w:bCs/>
          <w:color w:val="000000"/>
          <w:sz w:val="24"/>
          <w:szCs w:val="24"/>
        </w:rPr>
        <w:t>供应商通过“信用中国”网站（www.creditchina.gov.cn）、中国政府采购网（www.ccgp.gov.cn）、“信用中国（江苏）”网站（www.jscredit.cn）等渠道查询的信用记录网页截图并加盖公章；（三选一）</w:t>
      </w:r>
    </w:p>
    <w:p>
      <w:pPr>
        <w:spacing w:line="40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（8）参加政府采购活动近三年内（成立时间不足三年的，自成立时间起），在经营服务活动中无重大违法记录说明；</w:t>
      </w:r>
    </w:p>
    <w:p>
      <w:pPr>
        <w:spacing w:line="40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（9）《中小企业声明函》及《残疾人福利性单位声明函》（如是，则需填写）；</w:t>
      </w:r>
    </w:p>
    <w:p>
      <w:pPr>
        <w:spacing w:line="40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（10）具备履行合同所必需的设备和专业技术能力的声明；</w:t>
      </w:r>
    </w:p>
    <w:p>
      <w:pPr>
        <w:spacing w:line="400" w:lineRule="exact"/>
        <w:ind w:firstLine="480" w:firstLineChars="200"/>
        <w:rPr>
          <w:sz w:val="24"/>
        </w:rPr>
      </w:pPr>
      <w:r>
        <w:rPr>
          <w:rFonts w:hint="eastAsia"/>
          <w:sz w:val="24"/>
        </w:rPr>
        <w:t>（11）本询价文件规定的其他资格证明文件；</w:t>
      </w:r>
    </w:p>
    <w:p>
      <w:pPr>
        <w:spacing w:line="400" w:lineRule="exact"/>
        <w:ind w:firstLine="480" w:firstLineChars="200"/>
        <w:rPr>
          <w:sz w:val="24"/>
        </w:rPr>
      </w:pPr>
      <w:r>
        <w:rPr>
          <w:rFonts w:hint="eastAsia"/>
          <w:sz w:val="24"/>
        </w:rPr>
        <w:t>（12）询价人认为需要提供的其他证明文件。</w:t>
      </w:r>
    </w:p>
    <w:p>
      <w:pPr>
        <w:spacing w:line="400" w:lineRule="exact"/>
        <w:rPr>
          <w:sz w:val="24"/>
        </w:rPr>
      </w:pPr>
      <w:r>
        <w:rPr>
          <w:rFonts w:hint="eastAsia"/>
          <w:sz w:val="24"/>
        </w:rPr>
        <w:t>2.3 其他（</w:t>
      </w:r>
      <w:r>
        <w:rPr>
          <w:rFonts w:hint="eastAsia"/>
          <w:sz w:val="24"/>
          <w:highlight w:val="yellow"/>
          <w:u w:val="single"/>
        </w:rPr>
        <w:t>如不提供响应表即视为无效投标</w:t>
      </w:r>
      <w:r>
        <w:rPr>
          <w:rFonts w:hint="eastAsia"/>
          <w:sz w:val="24"/>
        </w:rPr>
        <w:t>）</w:t>
      </w:r>
    </w:p>
    <w:p>
      <w:pPr>
        <w:spacing w:line="400" w:lineRule="exact"/>
        <w:ind w:firstLine="480" w:firstLineChars="200"/>
        <w:rPr>
          <w:sz w:val="24"/>
        </w:rPr>
      </w:pPr>
      <w:r>
        <w:rPr>
          <w:rFonts w:hint="eastAsia"/>
          <w:sz w:val="24"/>
        </w:rPr>
        <w:t>（1）服务响应表；</w:t>
      </w:r>
    </w:p>
    <w:p>
      <w:pPr>
        <w:spacing w:line="400" w:lineRule="exact"/>
        <w:ind w:firstLine="480" w:firstLineChars="200"/>
        <w:rPr>
          <w:sz w:val="24"/>
        </w:rPr>
      </w:pPr>
      <w:r>
        <w:rPr>
          <w:rFonts w:hint="eastAsia"/>
          <w:sz w:val="24"/>
        </w:rPr>
        <w:t>（2）商务响应表；</w:t>
      </w:r>
    </w:p>
    <w:p>
      <w:pPr>
        <w:spacing w:line="400" w:lineRule="exact"/>
        <w:rPr>
          <w:b/>
          <w:bCs/>
          <w:sz w:val="24"/>
        </w:rPr>
      </w:pPr>
      <w:r>
        <w:rPr>
          <w:rFonts w:hint="eastAsia"/>
          <w:b/>
          <w:bCs/>
          <w:sz w:val="24"/>
        </w:rPr>
        <w:t>三、询价文件内容填写说明</w:t>
      </w:r>
    </w:p>
    <w:p>
      <w:pPr>
        <w:spacing w:line="400" w:lineRule="exact"/>
        <w:rPr>
          <w:sz w:val="24"/>
        </w:rPr>
      </w:pPr>
      <w:r>
        <w:rPr>
          <w:rFonts w:hint="eastAsia"/>
          <w:sz w:val="24"/>
        </w:rPr>
        <w:t>3.1 询价人应严格按询价文件要求的内容逐项填写编制询价文件，有规定格式的按规定格式填写，无规定格式的由询价人自拟，并装订成册。</w:t>
      </w:r>
    </w:p>
    <w:p>
      <w:pPr>
        <w:spacing w:line="400" w:lineRule="exact"/>
        <w:rPr>
          <w:sz w:val="24"/>
        </w:rPr>
      </w:pPr>
      <w:r>
        <w:rPr>
          <w:rFonts w:hint="eastAsia"/>
          <w:sz w:val="24"/>
        </w:rPr>
        <w:t>3.2 开标一览表为在开标仪式上唱标的内容，要求按格式填写，统一规范，不得自行增减内容，询价文件不得漏项或虚报，否则将可能导致其询价被拒绝。</w:t>
      </w:r>
    </w:p>
    <w:p>
      <w:pPr>
        <w:spacing w:line="400" w:lineRule="exact"/>
        <w:rPr>
          <w:sz w:val="24"/>
        </w:rPr>
      </w:pPr>
      <w:r>
        <w:rPr>
          <w:rFonts w:hint="eastAsia"/>
          <w:sz w:val="24"/>
        </w:rPr>
        <w:t>3.3 询价人应保证其所提供文件的真实性，并应对询价文件的实质性要求作出完全响应，否则其询价可能被拒绝。</w:t>
      </w:r>
    </w:p>
    <w:p>
      <w:pPr>
        <w:spacing w:line="400" w:lineRule="exact"/>
        <w:rPr>
          <w:sz w:val="24"/>
        </w:rPr>
      </w:pPr>
      <w:r>
        <w:rPr>
          <w:rFonts w:hint="eastAsia"/>
          <w:sz w:val="24"/>
        </w:rPr>
        <w:t>3.4 询价人视需要自行编制技术文件的补充附件。规格幅面应与正文一致，附于正文之后，与正文页码统一编码装订。</w:t>
      </w:r>
    </w:p>
    <w:p>
      <w:pPr>
        <w:spacing w:line="400" w:lineRule="exact"/>
        <w:rPr>
          <w:sz w:val="24"/>
        </w:rPr>
      </w:pPr>
      <w:r>
        <w:rPr>
          <w:rFonts w:hint="eastAsia"/>
          <w:sz w:val="24"/>
        </w:rPr>
        <w:t>3.5 询价人技术文件补充附件可以包含以下内容：</w:t>
      </w:r>
    </w:p>
    <w:p>
      <w:pPr>
        <w:spacing w:line="400" w:lineRule="exact"/>
        <w:rPr>
          <w:sz w:val="24"/>
        </w:rPr>
      </w:pPr>
      <w:r>
        <w:rPr>
          <w:rFonts w:hint="eastAsia"/>
          <w:sz w:val="24"/>
        </w:rPr>
        <w:t>（1）产品的详细描述；</w:t>
      </w:r>
    </w:p>
    <w:p>
      <w:pPr>
        <w:spacing w:line="400" w:lineRule="exact"/>
        <w:rPr>
          <w:sz w:val="24"/>
        </w:rPr>
      </w:pPr>
      <w:r>
        <w:rPr>
          <w:rFonts w:hint="eastAsia"/>
          <w:sz w:val="24"/>
        </w:rPr>
        <w:t>（2）补充的详细交货清单；</w:t>
      </w:r>
    </w:p>
    <w:p>
      <w:pPr>
        <w:spacing w:line="400" w:lineRule="exact"/>
        <w:rPr>
          <w:sz w:val="24"/>
        </w:rPr>
      </w:pPr>
      <w:r>
        <w:rPr>
          <w:rFonts w:hint="eastAsia"/>
          <w:sz w:val="24"/>
        </w:rPr>
        <w:t>（3）产品的技术服务和售后服务的内容及措施的补充描述。</w:t>
      </w:r>
    </w:p>
    <w:p>
      <w:pPr>
        <w:spacing w:line="400" w:lineRule="exact"/>
        <w:rPr>
          <w:b/>
          <w:bCs/>
          <w:sz w:val="24"/>
        </w:rPr>
      </w:pPr>
      <w:r>
        <w:rPr>
          <w:rFonts w:hint="eastAsia"/>
          <w:b/>
          <w:bCs/>
          <w:sz w:val="24"/>
        </w:rPr>
        <w:t>四、询价报价</w:t>
      </w:r>
    </w:p>
    <w:p>
      <w:pPr>
        <w:spacing w:line="400" w:lineRule="exact"/>
        <w:ind w:firstLine="480" w:firstLineChars="200"/>
        <w:rPr>
          <w:sz w:val="24"/>
          <w:szCs w:val="32"/>
        </w:rPr>
      </w:pPr>
      <w:r>
        <w:rPr>
          <w:rFonts w:hint="eastAsia"/>
          <w:sz w:val="24"/>
          <w:szCs w:val="32"/>
        </w:rPr>
        <w:t>本项目价格</w:t>
      </w:r>
      <w:r>
        <w:rPr>
          <w:sz w:val="24"/>
          <w:szCs w:val="32"/>
        </w:rPr>
        <w:t>包括产品货款、人工费、材料费、质检(自检)费、运输费装卸费、检测费年检费验收费、所有医用</w:t>
      </w:r>
      <w:r>
        <w:rPr>
          <w:rFonts w:hint="eastAsia"/>
          <w:sz w:val="24"/>
          <w:szCs w:val="32"/>
        </w:rPr>
        <w:t>气体</w:t>
      </w:r>
      <w:r>
        <w:rPr>
          <w:sz w:val="24"/>
          <w:szCs w:val="32"/>
        </w:rPr>
        <w:t>站内所有设备的维护(含安全阀、仪表校验)维修费、管理费、税费及售后服务费用等完成本项目所需的一切费用。</w:t>
      </w:r>
    </w:p>
    <w:p>
      <w:pPr>
        <w:spacing w:line="400" w:lineRule="exact"/>
        <w:rPr>
          <w:b/>
          <w:bCs/>
          <w:sz w:val="24"/>
        </w:rPr>
      </w:pPr>
      <w:r>
        <w:rPr>
          <w:rFonts w:hint="eastAsia"/>
          <w:b/>
          <w:bCs/>
          <w:sz w:val="24"/>
        </w:rPr>
        <w:t>五、询价文件的签署及规定</w:t>
      </w:r>
    </w:p>
    <w:p>
      <w:pPr>
        <w:spacing w:line="400" w:lineRule="exact"/>
        <w:rPr>
          <w:sz w:val="24"/>
        </w:rPr>
      </w:pPr>
      <w:r>
        <w:rPr>
          <w:rFonts w:hint="eastAsia"/>
          <w:sz w:val="24"/>
        </w:rPr>
        <w:t>1、询价文件三份，一正二副，如果正本与副本不符，以正本为准。需在询价文件上注明“正本”、“副本”字样。并且胶装成册，用档案袋密封，档案袋上写明：询价编号、询价项目名称、询价公司名称。封口骑缝处应加盖询价人印章。</w:t>
      </w:r>
    </w:p>
    <w:p>
      <w:pPr>
        <w:spacing w:line="400" w:lineRule="exact"/>
        <w:rPr>
          <w:sz w:val="24"/>
        </w:rPr>
      </w:pPr>
      <w:r>
        <w:rPr>
          <w:rFonts w:hint="eastAsia"/>
          <w:sz w:val="24"/>
        </w:rPr>
        <w:t>2、询价文件不得涂改和增删，如有修改错漏处，必须由同一签署人签字或盖章。</w:t>
      </w:r>
    </w:p>
    <w:p>
      <w:pPr>
        <w:spacing w:line="400" w:lineRule="exact"/>
        <w:rPr>
          <w:sz w:val="24"/>
        </w:rPr>
      </w:pPr>
      <w:r>
        <w:rPr>
          <w:rFonts w:hint="eastAsia"/>
          <w:sz w:val="24"/>
        </w:rPr>
        <w:t>3、询价文件因字迹潦草或表达不清所引起的后果由询价人负责。</w:t>
      </w:r>
    </w:p>
    <w:p>
      <w:pPr>
        <w:rPr>
          <w:rFonts w:ascii="仿宋" w:hAnsi="仿宋" w:eastAsia="仿宋"/>
          <w:sz w:val="24"/>
          <w:szCs w:val="24"/>
        </w:rPr>
      </w:pPr>
    </w:p>
    <w:p>
      <w:pPr>
        <w:spacing w:line="400" w:lineRule="exact"/>
        <w:rPr>
          <w:rFonts w:asciiTheme="minorEastAsia" w:hAnsiTheme="minorEastAsia" w:eastAsiaTheme="minorEastAsia" w:cstheme="minorEastAsia"/>
          <w:b/>
          <w:sz w:val="24"/>
          <w:szCs w:val="24"/>
        </w:rPr>
      </w:pPr>
    </w:p>
    <w:p>
      <w:pPr>
        <w:spacing w:line="400" w:lineRule="exact"/>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第三部分 采购需求及成交标准</w:t>
      </w:r>
    </w:p>
    <w:p>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一、成交标准</w:t>
      </w:r>
    </w:p>
    <w:p>
      <w:pPr>
        <w:spacing w:line="400" w:lineRule="exact"/>
        <w:ind w:firstLine="240" w:firstLineChars="100"/>
        <w:rPr>
          <w:rFonts w:hint="eastAsia" w:ascii="宋体" w:hAnsi="宋体" w:cs="宋体"/>
          <w:color w:val="1A1A1A"/>
          <w:sz w:val="24"/>
          <w:szCs w:val="24"/>
        </w:rPr>
      </w:pPr>
      <w:r>
        <w:rPr>
          <w:rFonts w:hint="eastAsia" w:ascii="宋体" w:hAnsi="宋体" w:cs="宋体"/>
          <w:color w:val="1A1A1A"/>
          <w:sz w:val="24"/>
          <w:szCs w:val="24"/>
        </w:rPr>
        <w:t>满足采购文件实质性要求，且报价最低的供应商成交。不再进行二次报价。如最低价资质或服务承诺等实质性要求不满足采购文件要求，审核第二低价，以此类推得出最终供应商。</w:t>
      </w:r>
    </w:p>
    <w:p>
      <w:pPr>
        <w:spacing w:line="400" w:lineRule="exact"/>
        <w:ind w:firstLine="240" w:firstLineChars="100"/>
        <w:rPr>
          <w:rFonts w:hint="eastAsia" w:ascii="宋体" w:hAnsi="宋体" w:cs="宋体"/>
          <w:color w:val="1A1A1A"/>
          <w:sz w:val="24"/>
          <w:szCs w:val="24"/>
        </w:rPr>
      </w:pPr>
      <w:r>
        <w:rPr>
          <w:rFonts w:hint="eastAsia" w:ascii="宋体" w:hAnsi="宋体" w:cs="宋体"/>
          <w:color w:val="1A1A1A"/>
          <w:sz w:val="24"/>
          <w:szCs w:val="24"/>
          <w:lang w:val="zh-CN"/>
        </w:rPr>
        <w:t>在采购过程中符合竞争要求的供应商不足3家的应当予以废标。</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二、服务内容</w:t>
      </w:r>
    </w:p>
    <w:tbl>
      <w:tblPr>
        <w:tblStyle w:val="19"/>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2055"/>
        <w:gridCol w:w="1455"/>
        <w:gridCol w:w="167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rPr>
                <w:b/>
                <w:bCs/>
              </w:rPr>
            </w:pPr>
            <w:r>
              <w:rPr>
                <w:rFonts w:hint="eastAsia"/>
                <w:b/>
                <w:bCs/>
              </w:rPr>
              <w:t>序号</w:t>
            </w:r>
          </w:p>
        </w:tc>
        <w:tc>
          <w:tcPr>
            <w:tcW w:w="2055" w:type="dxa"/>
          </w:tcPr>
          <w:p>
            <w:pPr>
              <w:jc w:val="center"/>
              <w:rPr>
                <w:b/>
                <w:bCs/>
              </w:rPr>
            </w:pPr>
            <w:r>
              <w:rPr>
                <w:rFonts w:hint="eastAsia"/>
                <w:b/>
                <w:bCs/>
              </w:rPr>
              <w:t>气体名称</w:t>
            </w:r>
          </w:p>
        </w:tc>
        <w:tc>
          <w:tcPr>
            <w:tcW w:w="1455" w:type="dxa"/>
          </w:tcPr>
          <w:p>
            <w:pPr>
              <w:jc w:val="center"/>
              <w:rPr>
                <w:b/>
                <w:bCs/>
              </w:rPr>
            </w:pPr>
            <w:r>
              <w:rPr>
                <w:rFonts w:hint="eastAsia"/>
                <w:b/>
                <w:bCs/>
              </w:rPr>
              <w:t>单位</w:t>
            </w:r>
          </w:p>
        </w:tc>
        <w:tc>
          <w:tcPr>
            <w:tcW w:w="1676" w:type="dxa"/>
          </w:tcPr>
          <w:p>
            <w:pPr>
              <w:jc w:val="center"/>
              <w:rPr>
                <w:b/>
                <w:bCs/>
              </w:rPr>
            </w:pPr>
            <w:r>
              <w:rPr>
                <w:rFonts w:hint="eastAsia"/>
                <w:b/>
                <w:bCs/>
              </w:rPr>
              <w:t>单价限价（元）</w:t>
            </w:r>
          </w:p>
        </w:tc>
        <w:tc>
          <w:tcPr>
            <w:tcW w:w="1676" w:type="dxa"/>
          </w:tcPr>
          <w:p>
            <w:pPr>
              <w:jc w:val="center"/>
              <w:rPr>
                <w:b/>
                <w:bCs/>
              </w:rPr>
            </w:pPr>
            <w:r>
              <w:rPr>
                <w:rFonts w:hint="eastAsia"/>
                <w:b/>
                <w:bCs/>
              </w:rPr>
              <w:t>使用科室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1</w:t>
            </w:r>
          </w:p>
        </w:tc>
        <w:tc>
          <w:tcPr>
            <w:tcW w:w="2055" w:type="dxa"/>
          </w:tcPr>
          <w:p>
            <w:r>
              <w:rPr>
                <w:rFonts w:hint="eastAsia"/>
              </w:rPr>
              <w:t>液氧</w:t>
            </w:r>
          </w:p>
        </w:tc>
        <w:tc>
          <w:tcPr>
            <w:tcW w:w="1455" w:type="dxa"/>
          </w:tcPr>
          <w:p>
            <w:pPr>
              <w:jc w:val="center"/>
            </w:pPr>
            <w:r>
              <w:rPr>
                <w:rFonts w:hint="eastAsia"/>
              </w:rPr>
              <w:t>吨</w:t>
            </w:r>
          </w:p>
        </w:tc>
        <w:tc>
          <w:tcPr>
            <w:tcW w:w="1676" w:type="dxa"/>
          </w:tcPr>
          <w:p>
            <w:pPr>
              <w:jc w:val="center"/>
            </w:pPr>
            <w:r>
              <w:rPr>
                <w:rFonts w:hint="eastAsia"/>
              </w:rPr>
              <w:t>1950</w:t>
            </w:r>
          </w:p>
        </w:tc>
        <w:tc>
          <w:tcPr>
            <w:tcW w:w="1676" w:type="dxa"/>
          </w:tcPr>
          <w:p>
            <w:pPr>
              <w:jc w:val="center"/>
            </w:pPr>
            <w:r>
              <w:rPr>
                <w:rFonts w:hint="eastAsia"/>
              </w:rPr>
              <w:t>全院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2</w:t>
            </w:r>
          </w:p>
        </w:tc>
        <w:tc>
          <w:tcPr>
            <w:tcW w:w="2055" w:type="dxa"/>
          </w:tcPr>
          <w:p>
            <w:r>
              <w:t xml:space="preserve">氧气 </w:t>
            </w:r>
          </w:p>
        </w:tc>
        <w:tc>
          <w:tcPr>
            <w:tcW w:w="1455" w:type="dxa"/>
          </w:tcPr>
          <w:p>
            <w:pPr>
              <w:jc w:val="center"/>
            </w:pPr>
            <w:r>
              <w:rPr>
                <w:rFonts w:hint="eastAsia"/>
              </w:rPr>
              <w:t>瓶（40L）</w:t>
            </w:r>
          </w:p>
        </w:tc>
        <w:tc>
          <w:tcPr>
            <w:tcW w:w="1676" w:type="dxa"/>
          </w:tcPr>
          <w:p>
            <w:pPr>
              <w:jc w:val="center"/>
            </w:pPr>
            <w:r>
              <w:rPr>
                <w:rFonts w:hint="eastAsia"/>
              </w:rPr>
              <w:t>41</w:t>
            </w:r>
          </w:p>
        </w:tc>
        <w:tc>
          <w:tcPr>
            <w:tcW w:w="1676" w:type="dxa"/>
          </w:tcPr>
          <w:p>
            <w:pPr>
              <w:jc w:val="center"/>
            </w:pPr>
            <w:r>
              <w:rPr>
                <w:rFonts w:hint="eastAsia"/>
              </w:rPr>
              <w:t>全院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9" w:type="dxa"/>
          </w:tcPr>
          <w:p>
            <w:pPr>
              <w:jc w:val="center"/>
            </w:pPr>
            <w:r>
              <w:rPr>
                <w:rFonts w:hint="eastAsia"/>
              </w:rPr>
              <w:t>3</w:t>
            </w:r>
          </w:p>
        </w:tc>
        <w:tc>
          <w:tcPr>
            <w:tcW w:w="2055" w:type="dxa"/>
          </w:tcPr>
          <w:p>
            <w:r>
              <w:t>二氧化碳</w:t>
            </w:r>
          </w:p>
        </w:tc>
        <w:tc>
          <w:tcPr>
            <w:tcW w:w="1455" w:type="dxa"/>
          </w:tcPr>
          <w:p>
            <w:pPr>
              <w:jc w:val="center"/>
            </w:pPr>
            <w:r>
              <w:rPr>
                <w:rFonts w:hint="eastAsia"/>
              </w:rPr>
              <w:t>瓶（40L）</w:t>
            </w:r>
          </w:p>
        </w:tc>
        <w:tc>
          <w:tcPr>
            <w:tcW w:w="1676" w:type="dxa"/>
          </w:tcPr>
          <w:p>
            <w:pPr>
              <w:jc w:val="center"/>
            </w:pPr>
            <w:r>
              <w:rPr>
                <w:rFonts w:hint="eastAsia"/>
              </w:rPr>
              <w:t>250</w:t>
            </w:r>
          </w:p>
        </w:tc>
        <w:tc>
          <w:tcPr>
            <w:tcW w:w="1676" w:type="dxa"/>
          </w:tcPr>
          <w:p>
            <w:pPr>
              <w:jc w:val="center"/>
            </w:pPr>
            <w:r>
              <w:rPr>
                <w:rFonts w:hint="eastAsia"/>
              </w:rPr>
              <w:t>手术室、检验科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4</w:t>
            </w:r>
          </w:p>
        </w:tc>
        <w:tc>
          <w:tcPr>
            <w:tcW w:w="2055" w:type="dxa"/>
          </w:tcPr>
          <w:p>
            <w:r>
              <w:t>氮气</w:t>
            </w:r>
          </w:p>
        </w:tc>
        <w:tc>
          <w:tcPr>
            <w:tcW w:w="1455" w:type="dxa"/>
          </w:tcPr>
          <w:p>
            <w:pPr>
              <w:jc w:val="center"/>
            </w:pPr>
            <w:r>
              <w:t>瓶（40L）</w:t>
            </w:r>
          </w:p>
        </w:tc>
        <w:tc>
          <w:tcPr>
            <w:tcW w:w="1676" w:type="dxa"/>
          </w:tcPr>
          <w:p>
            <w:pPr>
              <w:jc w:val="center"/>
            </w:pPr>
            <w:r>
              <w:rPr>
                <w:rFonts w:hint="eastAsia"/>
              </w:rPr>
              <w:t>380</w:t>
            </w:r>
          </w:p>
        </w:tc>
        <w:tc>
          <w:tcPr>
            <w:tcW w:w="1676" w:type="dxa"/>
          </w:tcPr>
          <w:p>
            <w:pPr>
              <w:jc w:val="center"/>
            </w:pPr>
            <w:r>
              <w:rPr>
                <w:rFonts w:hint="eastAsia"/>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5</w:t>
            </w:r>
          </w:p>
        </w:tc>
        <w:tc>
          <w:tcPr>
            <w:tcW w:w="2055" w:type="dxa"/>
          </w:tcPr>
          <w:p>
            <w:r>
              <w:t>氩气</w:t>
            </w:r>
          </w:p>
        </w:tc>
        <w:tc>
          <w:tcPr>
            <w:tcW w:w="1455" w:type="dxa"/>
          </w:tcPr>
          <w:p>
            <w:pPr>
              <w:jc w:val="center"/>
            </w:pPr>
            <w:r>
              <w:t>瓶（20L）</w:t>
            </w:r>
          </w:p>
        </w:tc>
        <w:tc>
          <w:tcPr>
            <w:tcW w:w="1676" w:type="dxa"/>
          </w:tcPr>
          <w:p>
            <w:pPr>
              <w:ind w:firstLine="630" w:firstLineChars="300"/>
            </w:pPr>
            <w:r>
              <w:rPr>
                <w:rFonts w:hint="eastAsia"/>
              </w:rPr>
              <w:t>180</w:t>
            </w:r>
          </w:p>
        </w:tc>
        <w:tc>
          <w:tcPr>
            <w:tcW w:w="1676" w:type="dxa"/>
          </w:tcPr>
          <w:p>
            <w:r>
              <w:rPr>
                <w:rFonts w:hint="eastAsia"/>
              </w:rPr>
              <w:t>手术室、消化科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6</w:t>
            </w:r>
          </w:p>
        </w:tc>
        <w:tc>
          <w:tcPr>
            <w:tcW w:w="2055" w:type="dxa"/>
          </w:tcPr>
          <w:p>
            <w:r>
              <w:t>多功能气体</w:t>
            </w:r>
          </w:p>
        </w:tc>
        <w:tc>
          <w:tcPr>
            <w:tcW w:w="1455" w:type="dxa"/>
          </w:tcPr>
          <w:p>
            <w:pPr>
              <w:jc w:val="center"/>
            </w:pPr>
            <w:r>
              <w:t>瓶（40L）</w:t>
            </w:r>
          </w:p>
        </w:tc>
        <w:tc>
          <w:tcPr>
            <w:tcW w:w="1676" w:type="dxa"/>
          </w:tcPr>
          <w:p>
            <w:pPr>
              <w:jc w:val="center"/>
            </w:pPr>
            <w:r>
              <w:rPr>
                <w:rFonts w:hint="eastAsia"/>
              </w:rPr>
              <w:t>1620</w:t>
            </w:r>
          </w:p>
        </w:tc>
        <w:tc>
          <w:tcPr>
            <w:tcW w:w="1676" w:type="dxa"/>
          </w:tcPr>
          <w:p>
            <w:pPr>
              <w:jc w:val="center"/>
            </w:pPr>
            <w:r>
              <w:rPr>
                <w:rFonts w:hint="eastAsia"/>
              </w:rPr>
              <w:t>呼吸科</w:t>
            </w:r>
          </w:p>
        </w:tc>
      </w:tr>
    </w:tbl>
    <w:p>
      <w:pPr>
        <w:numPr>
          <w:ilvl w:val="0"/>
          <w:numId w:val="2"/>
        </w:numPr>
        <w:spacing w:line="400" w:lineRule="exact"/>
        <w:ind w:firstLine="420" w:firstLineChars="175"/>
        <w:rPr>
          <w:sz w:val="24"/>
          <w:szCs w:val="32"/>
        </w:rPr>
      </w:pPr>
      <w:r>
        <w:rPr>
          <w:rFonts w:hint="eastAsia"/>
          <w:sz w:val="24"/>
          <w:szCs w:val="32"/>
        </w:rPr>
        <w:t>本项目价格</w:t>
      </w:r>
      <w:r>
        <w:rPr>
          <w:sz w:val="24"/>
          <w:szCs w:val="32"/>
        </w:rPr>
        <w:t>包括产品货款、</w:t>
      </w:r>
      <w:r>
        <w:rPr>
          <w:rFonts w:hint="eastAsia"/>
          <w:sz w:val="24"/>
          <w:szCs w:val="32"/>
          <w:lang w:eastAsia="zh-CN"/>
        </w:rPr>
        <w:t>气瓶、</w:t>
      </w:r>
      <w:r>
        <w:rPr>
          <w:sz w:val="24"/>
          <w:szCs w:val="32"/>
        </w:rPr>
        <w:t>人工费、材料费、质检(自检)费、运输费装卸费、检测费年检费验收费、所有医用</w:t>
      </w:r>
      <w:r>
        <w:rPr>
          <w:rFonts w:hint="eastAsia"/>
          <w:sz w:val="24"/>
          <w:szCs w:val="32"/>
        </w:rPr>
        <w:t>液氧</w:t>
      </w:r>
      <w:r>
        <w:rPr>
          <w:sz w:val="24"/>
          <w:szCs w:val="32"/>
        </w:rPr>
        <w:t>站内所有设备的维护(含安全阀、仪表校验)维修费、管理费、税费及售后服务费用等完成本项目所需的一切费用。</w:t>
      </w:r>
    </w:p>
    <w:p>
      <w:pPr>
        <w:spacing w:line="4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报价单模板请参考《第四部分：询价响应文件的编制》。请供应商根据模板进行填写，并请另行准备一份“报价表”并单独密封后随同询价文件一并提交。信封上请注明“报价表”字样。并在信封注明：公司名及项目名称。（询价文件内也需要有开标一览表）</w:t>
      </w:r>
    </w:p>
    <w:p>
      <w:pPr>
        <w:pStyle w:val="2"/>
        <w:rPr>
          <w:rFonts w:hint="eastAsia" w:asciiTheme="minorEastAsia" w:hAnsiTheme="minorEastAsia" w:eastAsiaTheme="minorEastAsia" w:cstheme="minorEastAsia"/>
          <w:b/>
          <w:sz w:val="24"/>
          <w:szCs w:val="24"/>
        </w:rPr>
      </w:pPr>
    </w:p>
    <w:tbl>
      <w:tblPr>
        <w:tblStyle w:val="19"/>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2055"/>
        <w:gridCol w:w="1455"/>
        <w:gridCol w:w="3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rPr>
                <w:b/>
                <w:bCs/>
              </w:rPr>
            </w:pPr>
            <w:r>
              <w:rPr>
                <w:rFonts w:hint="eastAsia"/>
                <w:b/>
                <w:bCs/>
              </w:rPr>
              <w:t>序号</w:t>
            </w:r>
          </w:p>
        </w:tc>
        <w:tc>
          <w:tcPr>
            <w:tcW w:w="2055" w:type="dxa"/>
          </w:tcPr>
          <w:p>
            <w:pPr>
              <w:jc w:val="center"/>
              <w:rPr>
                <w:b/>
                <w:bCs/>
              </w:rPr>
            </w:pPr>
            <w:r>
              <w:rPr>
                <w:rFonts w:hint="eastAsia"/>
                <w:b/>
                <w:bCs/>
              </w:rPr>
              <w:t>气体名称</w:t>
            </w:r>
          </w:p>
        </w:tc>
        <w:tc>
          <w:tcPr>
            <w:tcW w:w="1455" w:type="dxa"/>
          </w:tcPr>
          <w:p>
            <w:pPr>
              <w:jc w:val="center"/>
              <w:rPr>
                <w:b/>
                <w:bCs/>
              </w:rPr>
            </w:pPr>
            <w:r>
              <w:rPr>
                <w:rFonts w:hint="eastAsia"/>
                <w:b/>
                <w:bCs/>
              </w:rPr>
              <w:t>单位</w:t>
            </w:r>
          </w:p>
        </w:tc>
        <w:tc>
          <w:tcPr>
            <w:tcW w:w="3234" w:type="dxa"/>
          </w:tcPr>
          <w:p>
            <w:pPr>
              <w:jc w:val="center"/>
              <w:rPr>
                <w:rFonts w:hint="eastAsia" w:eastAsia="宋体"/>
                <w:b/>
                <w:bCs/>
                <w:lang w:eastAsia="zh-CN"/>
              </w:rPr>
            </w:pPr>
            <w:r>
              <w:rPr>
                <w:rFonts w:hint="eastAsia"/>
                <w:b/>
                <w:bCs/>
                <w:lang w:eastAsia="zh-CN"/>
              </w:rPr>
              <w:t>年度用量（</w:t>
            </w:r>
            <w:r>
              <w:rPr>
                <w:rFonts w:hint="eastAsia"/>
                <w:b/>
                <w:bCs/>
                <w:lang w:val="en-US" w:eastAsia="zh-CN"/>
              </w:rPr>
              <w:t>2020.7-2021.7</w:t>
            </w:r>
            <w:r>
              <w:rPr>
                <w:rFonts w:hint="eastAsia"/>
                <w:b/>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1</w:t>
            </w:r>
          </w:p>
        </w:tc>
        <w:tc>
          <w:tcPr>
            <w:tcW w:w="2055" w:type="dxa"/>
          </w:tcPr>
          <w:p>
            <w:r>
              <w:rPr>
                <w:rFonts w:hint="eastAsia"/>
              </w:rPr>
              <w:t>液氧</w:t>
            </w:r>
          </w:p>
        </w:tc>
        <w:tc>
          <w:tcPr>
            <w:tcW w:w="1455" w:type="dxa"/>
          </w:tcPr>
          <w:p>
            <w:pPr>
              <w:jc w:val="center"/>
            </w:pPr>
            <w:r>
              <w:rPr>
                <w:rFonts w:hint="eastAsia"/>
              </w:rPr>
              <w:t>吨</w:t>
            </w:r>
          </w:p>
        </w:tc>
        <w:tc>
          <w:tcPr>
            <w:tcW w:w="3234" w:type="dxa"/>
          </w:tcPr>
          <w:p>
            <w:pPr>
              <w:jc w:val="center"/>
              <w:rPr>
                <w:rFonts w:hint="default" w:eastAsia="宋体"/>
                <w:lang w:val="en-US" w:eastAsia="zh-CN"/>
              </w:rPr>
            </w:pPr>
            <w:r>
              <w:rPr>
                <w:rFonts w:hint="eastAsia"/>
                <w:lang w:val="en-US" w:eastAsia="zh-CN"/>
              </w:rPr>
              <w:t>453.96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2</w:t>
            </w:r>
          </w:p>
        </w:tc>
        <w:tc>
          <w:tcPr>
            <w:tcW w:w="2055" w:type="dxa"/>
          </w:tcPr>
          <w:p>
            <w:r>
              <w:t xml:space="preserve">氧气 </w:t>
            </w:r>
          </w:p>
        </w:tc>
        <w:tc>
          <w:tcPr>
            <w:tcW w:w="1455" w:type="dxa"/>
          </w:tcPr>
          <w:p>
            <w:pPr>
              <w:jc w:val="center"/>
            </w:pPr>
            <w:r>
              <w:rPr>
                <w:rFonts w:hint="eastAsia"/>
              </w:rPr>
              <w:t>瓶（40L）</w:t>
            </w:r>
          </w:p>
        </w:tc>
        <w:tc>
          <w:tcPr>
            <w:tcW w:w="3234" w:type="dxa"/>
          </w:tcPr>
          <w:p>
            <w:pPr>
              <w:jc w:val="center"/>
              <w:rPr>
                <w:rFonts w:hint="default" w:eastAsia="宋体"/>
                <w:lang w:val="en-US" w:eastAsia="zh-CN"/>
              </w:rPr>
            </w:pPr>
            <w:r>
              <w:rPr>
                <w:rFonts w:hint="eastAsia"/>
                <w:lang w:val="en-US" w:eastAsia="zh-CN"/>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9" w:type="dxa"/>
          </w:tcPr>
          <w:p>
            <w:pPr>
              <w:jc w:val="center"/>
            </w:pPr>
            <w:r>
              <w:rPr>
                <w:rFonts w:hint="eastAsia"/>
              </w:rPr>
              <w:t>3</w:t>
            </w:r>
          </w:p>
        </w:tc>
        <w:tc>
          <w:tcPr>
            <w:tcW w:w="2055" w:type="dxa"/>
          </w:tcPr>
          <w:p>
            <w:r>
              <w:t>二氧化碳</w:t>
            </w:r>
          </w:p>
        </w:tc>
        <w:tc>
          <w:tcPr>
            <w:tcW w:w="1455" w:type="dxa"/>
          </w:tcPr>
          <w:p>
            <w:pPr>
              <w:jc w:val="center"/>
            </w:pPr>
            <w:r>
              <w:rPr>
                <w:rFonts w:hint="eastAsia"/>
              </w:rPr>
              <w:t>瓶（40L）</w:t>
            </w:r>
          </w:p>
        </w:tc>
        <w:tc>
          <w:tcPr>
            <w:tcW w:w="3234" w:type="dxa"/>
          </w:tcPr>
          <w:p>
            <w:pPr>
              <w:jc w:val="center"/>
              <w:rPr>
                <w:rFonts w:hint="default" w:eastAsia="宋体"/>
                <w:lang w:val="en-US" w:eastAsia="zh-CN"/>
              </w:rPr>
            </w:pPr>
            <w:r>
              <w:rPr>
                <w:rFonts w:hint="eastAsia"/>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4</w:t>
            </w:r>
          </w:p>
        </w:tc>
        <w:tc>
          <w:tcPr>
            <w:tcW w:w="2055" w:type="dxa"/>
          </w:tcPr>
          <w:p>
            <w:r>
              <w:t>氮气</w:t>
            </w:r>
          </w:p>
        </w:tc>
        <w:tc>
          <w:tcPr>
            <w:tcW w:w="1455" w:type="dxa"/>
          </w:tcPr>
          <w:p>
            <w:pPr>
              <w:jc w:val="center"/>
            </w:pPr>
            <w:r>
              <w:t>瓶（40L）</w:t>
            </w:r>
          </w:p>
        </w:tc>
        <w:tc>
          <w:tcPr>
            <w:tcW w:w="3234" w:type="dxa"/>
          </w:tcPr>
          <w:p>
            <w:pPr>
              <w:jc w:val="center"/>
              <w:rPr>
                <w:rFonts w:hint="eastAsia" w:eastAsia="宋体"/>
                <w:lang w:val="en-US" w:eastAsia="zh-CN"/>
              </w:rPr>
            </w:pPr>
            <w:r>
              <w:rPr>
                <w:rFonts w:hint="eastAsia"/>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5</w:t>
            </w:r>
          </w:p>
        </w:tc>
        <w:tc>
          <w:tcPr>
            <w:tcW w:w="2055" w:type="dxa"/>
          </w:tcPr>
          <w:p>
            <w:r>
              <w:t>氩气</w:t>
            </w:r>
          </w:p>
        </w:tc>
        <w:tc>
          <w:tcPr>
            <w:tcW w:w="1455" w:type="dxa"/>
          </w:tcPr>
          <w:p>
            <w:pPr>
              <w:jc w:val="center"/>
            </w:pPr>
            <w:r>
              <w:t>瓶（20L）</w:t>
            </w:r>
          </w:p>
        </w:tc>
        <w:tc>
          <w:tcPr>
            <w:tcW w:w="3234" w:type="dxa"/>
          </w:tcPr>
          <w:p>
            <w:pPr>
              <w:ind w:firstLine="1470" w:firstLineChars="700"/>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6</w:t>
            </w:r>
          </w:p>
        </w:tc>
        <w:tc>
          <w:tcPr>
            <w:tcW w:w="2055" w:type="dxa"/>
          </w:tcPr>
          <w:p>
            <w:r>
              <w:t>多功能气体</w:t>
            </w:r>
          </w:p>
        </w:tc>
        <w:tc>
          <w:tcPr>
            <w:tcW w:w="1455" w:type="dxa"/>
          </w:tcPr>
          <w:p>
            <w:pPr>
              <w:jc w:val="center"/>
            </w:pPr>
            <w:r>
              <w:t>瓶（40L）</w:t>
            </w:r>
          </w:p>
        </w:tc>
        <w:tc>
          <w:tcPr>
            <w:tcW w:w="3234" w:type="dxa"/>
          </w:tcPr>
          <w:p>
            <w:pPr>
              <w:ind w:firstLine="1470" w:firstLineChars="700"/>
              <w:rPr>
                <w:rFonts w:hint="eastAsia" w:eastAsia="宋体"/>
                <w:lang w:val="en-US" w:eastAsia="zh-CN"/>
              </w:rPr>
            </w:pPr>
            <w:r>
              <w:rPr>
                <w:rFonts w:hint="eastAsia"/>
                <w:lang w:val="en-US" w:eastAsia="zh-CN"/>
              </w:rPr>
              <w:t>2</w:t>
            </w:r>
          </w:p>
        </w:tc>
      </w:tr>
    </w:tbl>
    <w:p>
      <w:pPr>
        <w:pStyle w:val="2"/>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注：以上用量为参考年用量，实际用量按实结算。</w:t>
      </w:r>
    </w:p>
    <w:p>
      <w:pPr>
        <w:pStyle w:val="43"/>
        <w:spacing w:line="400" w:lineRule="exact"/>
        <w:ind w:right="-351"/>
        <w:rPr>
          <w:rFonts w:hint="eastAsia" w:asciiTheme="minorEastAsia" w:hAnsiTheme="minorEastAsia" w:eastAsiaTheme="minorEastAsia" w:cstheme="minorEastAsia"/>
          <w:sz w:val="24"/>
          <w:szCs w:val="24"/>
        </w:rPr>
      </w:pPr>
    </w:p>
    <w:p>
      <w:pPr>
        <w:pStyle w:val="43"/>
        <w:spacing w:line="400" w:lineRule="exact"/>
        <w:ind w:right="-35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三、服务条款</w:t>
      </w:r>
    </w:p>
    <w:p>
      <w:pPr>
        <w:spacing w:line="400" w:lineRule="exact"/>
        <w:ind w:firstLine="420" w:firstLineChars="175"/>
        <w:rPr>
          <w:sz w:val="24"/>
          <w:szCs w:val="32"/>
        </w:rPr>
      </w:pPr>
      <w:r>
        <w:rPr>
          <w:rFonts w:hint="eastAsia"/>
          <w:sz w:val="24"/>
          <w:szCs w:val="32"/>
        </w:rPr>
        <w:t>1</w:t>
      </w:r>
      <w:r>
        <w:rPr>
          <w:sz w:val="24"/>
          <w:szCs w:val="32"/>
        </w:rPr>
        <w:t>、医用液氧质量符合中华人民共和国药典2015版第二部标准的合格品。纯氮符合GB/T8979-2008要求工业氮符合GB/T3864-2008要求(标准以最新版本为准)。所供气瓶符合《气瓶安全监察规程》和《气瓶安全监案规定》要求，配戴好安全附件，瓶启固定部位雕刻固定充装单位标识。</w:t>
      </w:r>
      <w:r>
        <w:rPr>
          <w:rFonts w:hint="eastAsia"/>
          <w:sz w:val="24"/>
          <w:szCs w:val="32"/>
        </w:rPr>
        <w:t>一切质量纠纷问题归由供应商负责。</w:t>
      </w:r>
    </w:p>
    <w:p>
      <w:pPr>
        <w:spacing w:line="400" w:lineRule="exact"/>
        <w:ind w:firstLine="420" w:firstLineChars="175"/>
        <w:rPr>
          <w:sz w:val="24"/>
          <w:szCs w:val="32"/>
        </w:rPr>
      </w:pPr>
      <w:r>
        <w:rPr>
          <w:rFonts w:hint="eastAsia"/>
          <w:sz w:val="24"/>
          <w:szCs w:val="32"/>
        </w:rPr>
        <w:t>2</w:t>
      </w:r>
      <w:r>
        <w:rPr>
          <w:sz w:val="24"/>
          <w:szCs w:val="32"/>
        </w:rPr>
        <w:t>、医用气体必须符合国家相关标准，在正常使用情况下，能确保运输、贮存、使用安全，并保证不会对相关设施如储罐、输气管道等造成不良影响。</w:t>
      </w:r>
      <w:bookmarkStart w:id="1" w:name="_GoBack"/>
      <w:bookmarkEnd w:id="1"/>
    </w:p>
    <w:p>
      <w:pPr>
        <w:spacing w:line="400" w:lineRule="exact"/>
        <w:ind w:firstLine="420" w:firstLineChars="175"/>
        <w:rPr>
          <w:sz w:val="24"/>
          <w:szCs w:val="32"/>
        </w:rPr>
      </w:pPr>
      <w:r>
        <w:rPr>
          <w:rFonts w:hint="eastAsia"/>
          <w:sz w:val="24"/>
          <w:szCs w:val="32"/>
        </w:rPr>
        <w:t>3</w:t>
      </w:r>
      <w:r>
        <w:rPr>
          <w:sz w:val="24"/>
          <w:szCs w:val="32"/>
        </w:rPr>
        <w:t>、所供医用气体必须有质量检验证明以及合格证</w:t>
      </w:r>
      <w:r>
        <w:rPr>
          <w:rFonts w:hint="eastAsia"/>
          <w:sz w:val="24"/>
          <w:szCs w:val="32"/>
        </w:rPr>
        <w:t>，并及时提供给采购人</w:t>
      </w:r>
      <w:r>
        <w:rPr>
          <w:sz w:val="24"/>
          <w:szCs w:val="32"/>
        </w:rPr>
        <w:t>。</w:t>
      </w:r>
    </w:p>
    <w:p>
      <w:pPr>
        <w:spacing w:line="400" w:lineRule="exact"/>
        <w:ind w:firstLine="420" w:firstLineChars="175"/>
        <w:rPr>
          <w:sz w:val="24"/>
          <w:szCs w:val="32"/>
        </w:rPr>
      </w:pPr>
      <w:r>
        <w:rPr>
          <w:rFonts w:hint="eastAsia"/>
          <w:sz w:val="24"/>
          <w:szCs w:val="32"/>
        </w:rPr>
        <w:t>4、</w:t>
      </w:r>
      <w:r>
        <w:rPr>
          <w:sz w:val="24"/>
          <w:szCs w:val="32"/>
        </w:rPr>
        <w:t>中标人</w:t>
      </w:r>
      <w:r>
        <w:rPr>
          <w:rFonts w:hint="eastAsia"/>
          <w:sz w:val="24"/>
          <w:szCs w:val="32"/>
        </w:rPr>
        <w:t>接到采购人通知后，及时供货，</w:t>
      </w:r>
      <w:r>
        <w:rPr>
          <w:sz w:val="24"/>
          <w:szCs w:val="32"/>
        </w:rPr>
        <w:t>不得以市场行情</w:t>
      </w:r>
      <w:r>
        <w:rPr>
          <w:rFonts w:hint="eastAsia"/>
          <w:sz w:val="24"/>
          <w:szCs w:val="32"/>
        </w:rPr>
        <w:t>紧</w:t>
      </w:r>
      <w:r>
        <w:rPr>
          <w:sz w:val="24"/>
          <w:szCs w:val="32"/>
        </w:rPr>
        <w:t>张等为借口，少送或迟送采购人通知的送货量</w:t>
      </w:r>
      <w:r>
        <w:rPr>
          <w:rFonts w:hint="eastAsia"/>
          <w:sz w:val="24"/>
          <w:szCs w:val="32"/>
        </w:rPr>
        <w:t>。</w:t>
      </w:r>
    </w:p>
    <w:p>
      <w:pPr>
        <w:spacing w:line="400" w:lineRule="exact"/>
        <w:ind w:firstLine="420" w:firstLineChars="175"/>
        <w:rPr>
          <w:sz w:val="24"/>
          <w:szCs w:val="32"/>
        </w:rPr>
      </w:pPr>
      <w:r>
        <w:rPr>
          <w:rFonts w:hint="eastAsia"/>
          <w:sz w:val="24"/>
          <w:szCs w:val="32"/>
        </w:rPr>
        <w:t>5、</w:t>
      </w:r>
      <w:r>
        <w:rPr>
          <w:sz w:val="24"/>
          <w:szCs w:val="32"/>
        </w:rPr>
        <w:t>中标人需提供7*24小时服务且维修人员须在接到维修电话后3小时内赶到现场处理问题，提供不间断的服务直至问题被解决。</w:t>
      </w:r>
    </w:p>
    <w:p>
      <w:pPr>
        <w:spacing w:line="400" w:lineRule="exact"/>
        <w:ind w:firstLine="420" w:firstLineChars="175"/>
        <w:rPr>
          <w:sz w:val="24"/>
          <w:szCs w:val="32"/>
        </w:rPr>
      </w:pPr>
      <w:r>
        <w:rPr>
          <w:rFonts w:hint="eastAsia"/>
          <w:sz w:val="24"/>
          <w:szCs w:val="32"/>
        </w:rPr>
        <w:t>6、医用气体的运输及装卸由供应商承担，做到文明装卸，采购人予以配合，医用气体属于易燃易爆物品的，供应商应按章操作，并负责意外事故的保险费用，在气体运输与灌装过程中如发生意外事故，均由供应商自行承担。</w:t>
      </w:r>
    </w:p>
    <w:p>
      <w:pPr>
        <w:spacing w:line="400" w:lineRule="exact"/>
        <w:ind w:firstLine="480" w:firstLineChars="200"/>
        <w:rPr>
          <w:sz w:val="24"/>
          <w:szCs w:val="32"/>
        </w:rPr>
      </w:pPr>
      <w:r>
        <w:rPr>
          <w:rFonts w:hint="eastAsia"/>
          <w:sz w:val="24"/>
          <w:szCs w:val="32"/>
        </w:rPr>
        <w:t>7、</w:t>
      </w:r>
      <w:r>
        <w:rPr>
          <w:sz w:val="24"/>
          <w:szCs w:val="32"/>
        </w:rPr>
        <w:t>中标人应定期对气瓶及附件进行检验、保养、维修</w:t>
      </w:r>
      <w:r>
        <w:rPr>
          <w:rFonts w:hint="eastAsia"/>
          <w:sz w:val="24"/>
          <w:szCs w:val="32"/>
        </w:rPr>
        <w:t>，相关台帐资料及时提供给采购人。气瓶压力不足或漏气供应商免费予以更换。</w:t>
      </w:r>
    </w:p>
    <w:p>
      <w:pPr>
        <w:spacing w:line="400" w:lineRule="exact"/>
        <w:ind w:firstLine="420" w:firstLineChars="175"/>
        <w:rPr>
          <w:sz w:val="24"/>
          <w:szCs w:val="32"/>
        </w:rPr>
      </w:pPr>
      <w:r>
        <w:rPr>
          <w:rFonts w:hint="eastAsia"/>
          <w:sz w:val="24"/>
          <w:szCs w:val="32"/>
        </w:rPr>
        <w:t>8</w:t>
      </w:r>
      <w:r>
        <w:rPr>
          <w:sz w:val="24"/>
          <w:szCs w:val="32"/>
        </w:rPr>
        <w:t>、中标人所提供的气瓶维修、保养和定期检验工作及费用由中标人负责。</w:t>
      </w:r>
    </w:p>
    <w:p>
      <w:pPr>
        <w:spacing w:line="400" w:lineRule="exact"/>
        <w:ind w:firstLine="420" w:firstLineChars="175"/>
        <w:rPr>
          <w:sz w:val="24"/>
          <w:szCs w:val="32"/>
        </w:rPr>
      </w:pPr>
      <w:r>
        <w:rPr>
          <w:rFonts w:hint="eastAsia"/>
          <w:sz w:val="24"/>
          <w:szCs w:val="32"/>
        </w:rPr>
        <w:t>9、</w:t>
      </w:r>
      <w:r>
        <w:rPr>
          <w:sz w:val="24"/>
          <w:szCs w:val="32"/>
        </w:rPr>
        <w:t>投标人须指定1名项目负责人，全权代表投标人与采购人对接本项目并时刻保持密切联系和保证服务工作的正常进行。</w:t>
      </w:r>
    </w:p>
    <w:p>
      <w:pPr>
        <w:pStyle w:val="2"/>
        <w:rPr>
          <w:rFonts w:hint="default" w:eastAsia="宋体"/>
          <w:lang w:val="en-US" w:eastAsia="zh-CN"/>
        </w:rPr>
      </w:pPr>
      <w:r>
        <w:rPr>
          <w:rFonts w:hint="eastAsia"/>
          <w:sz w:val="24"/>
          <w:szCs w:val="32"/>
          <w:lang w:val="en-US" w:eastAsia="zh-CN"/>
        </w:rPr>
        <w:t>10、供应商免费提供周转瓶：氧气瓶100个、氮气气瓶20个、二氧化碳气瓶30个。</w:t>
      </w:r>
    </w:p>
    <w:p>
      <w:pPr>
        <w:autoSpaceDE w:val="0"/>
        <w:autoSpaceDN w:val="0"/>
        <w:adjustRightInd w:val="0"/>
        <w:spacing w:line="400" w:lineRule="exact"/>
        <w:jc w:val="left"/>
        <w:rPr>
          <w:rFonts w:ascii="宋体" w:hAnsi="宋体"/>
          <w:b/>
          <w:sz w:val="36"/>
          <w:szCs w:val="36"/>
        </w:rPr>
      </w:pPr>
      <w:r>
        <w:rPr>
          <w:rFonts w:hint="eastAsia" w:ascii="宋体" w:hAnsi="宋体"/>
          <w:b/>
          <w:bCs/>
          <w:i/>
          <w:color w:val="000000"/>
          <w:sz w:val="24"/>
          <w:szCs w:val="24"/>
          <w:u w:val="single"/>
        </w:rPr>
        <w:t>其他说明：以上服务条款是合同条款的一部分，并不是合同条款的全部内容。</w:t>
      </w:r>
    </w:p>
    <w:p>
      <w:pPr>
        <w:pStyle w:val="43"/>
        <w:spacing w:line="400" w:lineRule="exact"/>
        <w:ind w:right="-351"/>
        <w:rPr>
          <w:rFonts w:asciiTheme="minorEastAsia" w:hAnsiTheme="minorEastAsia" w:eastAsiaTheme="minorEastAsia" w:cstheme="minorEastAsia"/>
          <w:sz w:val="24"/>
          <w:szCs w:val="24"/>
        </w:rPr>
      </w:pPr>
    </w:p>
    <w:p>
      <w:pPr>
        <w:pStyle w:val="43"/>
        <w:spacing w:line="400" w:lineRule="exact"/>
        <w:ind w:right="-35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四、商务条款</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1.服务期：一年</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2.交付地点：南京市溧水区人民医院指定地点。</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3.交付时间：收到采购方订单后液氧于</w:t>
      </w:r>
      <w:r>
        <w:rPr>
          <w:rFonts w:hint="eastAsia" w:asciiTheme="minorEastAsia" w:hAnsiTheme="minorEastAsia" w:eastAsiaTheme="minorEastAsia" w:cstheme="minorEastAsia"/>
          <w:b/>
          <w:bCs/>
          <w:sz w:val="24"/>
          <w:szCs w:val="24"/>
          <w:u w:val="single"/>
        </w:rPr>
        <w:t>3日</w:t>
      </w:r>
      <w:r>
        <w:rPr>
          <w:rFonts w:hint="eastAsia" w:asciiTheme="minorEastAsia" w:hAnsiTheme="minorEastAsia" w:eastAsiaTheme="minorEastAsia" w:cstheme="minorEastAsia"/>
          <w:sz w:val="24"/>
          <w:szCs w:val="24"/>
        </w:rPr>
        <w:t>内送货到位；其他气体于</w:t>
      </w:r>
      <w:r>
        <w:rPr>
          <w:rFonts w:hint="eastAsia" w:asciiTheme="minorEastAsia" w:hAnsiTheme="minorEastAsia" w:eastAsiaTheme="minorEastAsia" w:cstheme="minorEastAsia"/>
          <w:b/>
          <w:bCs/>
          <w:sz w:val="24"/>
          <w:szCs w:val="24"/>
          <w:u w:val="single"/>
        </w:rPr>
        <w:t>7日</w:t>
      </w:r>
      <w:r>
        <w:rPr>
          <w:rFonts w:hint="eastAsia" w:asciiTheme="minorEastAsia" w:hAnsiTheme="minorEastAsia" w:eastAsiaTheme="minorEastAsia" w:cstheme="minorEastAsia"/>
          <w:sz w:val="24"/>
          <w:szCs w:val="24"/>
        </w:rPr>
        <w:t>内送货到位。</w:t>
      </w:r>
    </w:p>
    <w:p>
      <w:pPr>
        <w:pStyle w:val="31"/>
        <w:spacing w:line="280" w:lineRule="exact"/>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验收：采购方自行组织验收，验收标准：国家标准、行业标准及采购方的实际需求等相应标准。供应商提供的货物、型号、规格、技术参数、质量或安装效果等不符合采购方要求或合同规定的，采购方有权拒收。</w:t>
      </w:r>
    </w:p>
    <w:p>
      <w:pPr>
        <w:pStyle w:val="31"/>
        <w:spacing w:line="280" w:lineRule="exact"/>
        <w:ind w:firstLine="0" w:firstLineChars="0"/>
        <w:rPr>
          <w:rFonts w:ascii="宋体" w:hAnsi="宋体" w:cs="宋体"/>
          <w:sz w:val="18"/>
          <w:szCs w:val="18"/>
        </w:rPr>
      </w:pPr>
      <w:r>
        <w:rPr>
          <w:rFonts w:hint="eastAsia" w:asciiTheme="minorEastAsia" w:hAnsiTheme="minorEastAsia" w:eastAsiaTheme="minorEastAsia" w:cstheme="minorEastAsia"/>
          <w:sz w:val="24"/>
          <w:szCs w:val="24"/>
        </w:rPr>
        <w:t>5.包装要求：供应商提供的货物包装，应符合国家快递包装和商品包装政府采购需求标准的有关要求。</w:t>
      </w:r>
    </w:p>
    <w:p>
      <w:pPr>
        <w:widowControl/>
        <w:spacing w:line="400" w:lineRule="exact"/>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sz w:val="24"/>
          <w:szCs w:val="24"/>
        </w:rPr>
        <w:t>6.付款条件</w:t>
      </w:r>
      <w:r>
        <w:rPr>
          <w:rFonts w:hint="eastAsia" w:asciiTheme="minorEastAsia" w:hAnsiTheme="minorEastAsia" w:eastAsiaTheme="minorEastAsia" w:cstheme="minorEastAsia"/>
          <w:b/>
          <w:color w:val="000000"/>
          <w:kern w:val="0"/>
          <w:sz w:val="24"/>
          <w:szCs w:val="24"/>
        </w:rPr>
        <w:t>：</w:t>
      </w:r>
      <w:r>
        <w:rPr>
          <w:rFonts w:hint="eastAsia" w:asciiTheme="minorEastAsia" w:hAnsiTheme="minorEastAsia" w:eastAsiaTheme="minorEastAsia" w:cstheme="minorEastAsia"/>
          <w:bCs/>
          <w:color w:val="000000"/>
          <w:kern w:val="0"/>
          <w:sz w:val="24"/>
          <w:szCs w:val="24"/>
          <w:u w:val="single"/>
        </w:rPr>
        <w:t>供货商开具符合国家规定的发票，采购人按正常流程于90日内付款，按采购人实际采购量结算。</w:t>
      </w:r>
    </w:p>
    <w:p>
      <w:pPr>
        <w:widowControl/>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7.违约责任 </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（1）供应商不得逾期交付货物，每逾期交付一天，采购方按合同总价的5‰收取滞纳金，如供应商逾期交货达十天，采购方有权解除合同，供应商应按</w:t>
      </w:r>
      <w:r>
        <w:rPr>
          <w:rFonts w:hint="eastAsia" w:asciiTheme="minorEastAsia" w:hAnsiTheme="minorEastAsia" w:eastAsiaTheme="minorEastAsia" w:cstheme="minorEastAsia"/>
          <w:sz w:val="24"/>
          <w:szCs w:val="24"/>
          <w:lang w:eastAsia="zh-CN"/>
        </w:rPr>
        <w:t>当批次采购金额</w:t>
      </w:r>
      <w:r>
        <w:rPr>
          <w:rFonts w:hint="eastAsia" w:asciiTheme="minorEastAsia" w:hAnsiTheme="minorEastAsia" w:eastAsiaTheme="minorEastAsia" w:cstheme="minorEastAsia"/>
          <w:sz w:val="24"/>
          <w:szCs w:val="24"/>
        </w:rPr>
        <w:t>的30%承担违约责任。如供应商逾期次数超过5次，采购方可随时终止与供应商的合作关系，并有权向供应商追究赔偿责任，违约金为当批次</w:t>
      </w:r>
      <w:r>
        <w:rPr>
          <w:rFonts w:hint="eastAsia" w:asciiTheme="minorEastAsia" w:hAnsiTheme="minorEastAsia" w:eastAsiaTheme="minorEastAsia" w:cstheme="minorEastAsia"/>
          <w:sz w:val="24"/>
          <w:szCs w:val="24"/>
          <w:lang w:eastAsia="zh-CN"/>
        </w:rPr>
        <w:t>采购金额</w:t>
      </w:r>
      <w:r>
        <w:rPr>
          <w:rFonts w:hint="eastAsia" w:asciiTheme="minorEastAsia" w:hAnsiTheme="minorEastAsia" w:eastAsiaTheme="minorEastAsia" w:cstheme="minorEastAsia"/>
          <w:sz w:val="24"/>
          <w:szCs w:val="24"/>
        </w:rPr>
        <w:t>的30%。</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所交的货物品种、型号、规格、技术参数、软件、质量不符合合同规定及招标文件规定标准的，甲方有权拒收该货物，乙方愿意更换货物但逾期交货的，按乙方逾期交货处理。乙方拒绝更换货物的，甲方可单方面解除合同，乙方应按</w:t>
      </w:r>
      <w:r>
        <w:rPr>
          <w:rFonts w:hint="eastAsia" w:asciiTheme="minorEastAsia" w:hAnsiTheme="minorEastAsia" w:eastAsiaTheme="minorEastAsia" w:cstheme="minorEastAsia"/>
          <w:sz w:val="24"/>
          <w:szCs w:val="24"/>
          <w:lang w:eastAsia="zh-CN"/>
        </w:rPr>
        <w:t>当批次采购金额</w:t>
      </w:r>
      <w:r>
        <w:rPr>
          <w:rFonts w:hint="eastAsia" w:asciiTheme="minorEastAsia" w:hAnsiTheme="minorEastAsia" w:eastAsiaTheme="minorEastAsia" w:cstheme="minorEastAsia"/>
          <w:sz w:val="24"/>
          <w:szCs w:val="24"/>
        </w:rPr>
        <w:t>的30%承担违约责任。</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（3）乙方虚假承诺，或经权威部门检测提供的货物和服务不能满足采购文件要求，或是由于乙方的过错造成合同无法维续履行的，将被列入我院采购黑名单，乙方应按</w:t>
      </w:r>
      <w:r>
        <w:rPr>
          <w:rFonts w:hint="eastAsia" w:asciiTheme="minorEastAsia" w:hAnsiTheme="minorEastAsia" w:eastAsiaTheme="minorEastAsia" w:cstheme="minorEastAsia"/>
          <w:sz w:val="24"/>
          <w:szCs w:val="24"/>
          <w:lang w:eastAsia="zh-CN"/>
        </w:rPr>
        <w:t>当批次采购金额的</w:t>
      </w:r>
      <w:r>
        <w:rPr>
          <w:rFonts w:hint="eastAsia" w:asciiTheme="minorEastAsia" w:hAnsiTheme="minorEastAsia" w:eastAsiaTheme="minorEastAsia" w:cstheme="minorEastAsia"/>
          <w:sz w:val="24"/>
          <w:szCs w:val="24"/>
        </w:rPr>
        <w:t>30%承担违约责任。</w:t>
      </w:r>
    </w:p>
    <w:p>
      <w:pPr>
        <w:pStyle w:val="31"/>
        <w:spacing w:line="280" w:lineRule="exact"/>
        <w:ind w:firstLine="0" w:firstLineChars="0"/>
        <w:rPr>
          <w:rFonts w:asciiTheme="minorEastAsia" w:hAnsiTheme="minorEastAsia" w:eastAsiaTheme="minorEastAsia" w:cstheme="minorEastAsia"/>
          <w:sz w:val="24"/>
          <w:szCs w:val="24"/>
        </w:rPr>
      </w:pPr>
    </w:p>
    <w:p>
      <w:pPr>
        <w:autoSpaceDE w:val="0"/>
        <w:autoSpaceDN w:val="0"/>
        <w:adjustRightInd w:val="0"/>
        <w:spacing w:line="400" w:lineRule="exact"/>
        <w:jc w:val="left"/>
        <w:rPr>
          <w:rFonts w:ascii="仿宋" w:hAnsi="仿宋" w:eastAsia="仿宋"/>
          <w:bCs/>
          <w:sz w:val="24"/>
          <w:szCs w:val="24"/>
          <w:lang w:bidi="zh-CN"/>
        </w:rPr>
      </w:pPr>
      <w:r>
        <w:rPr>
          <w:rFonts w:hint="eastAsia" w:ascii="宋体" w:hAnsi="宋体"/>
          <w:b/>
          <w:bCs/>
          <w:i/>
          <w:color w:val="000000"/>
          <w:sz w:val="24"/>
          <w:szCs w:val="24"/>
          <w:u w:val="single"/>
        </w:rPr>
        <w:t>其他说明：以上商务条款是合同条款的一部分，并不是合同条款的全部内容。</w:t>
      </w:r>
    </w:p>
    <w:p>
      <w:pPr>
        <w:pStyle w:val="43"/>
        <w:ind w:right="-351"/>
        <w:rPr>
          <w:rFonts w:ascii="宋体" w:hAnsi="宋体" w:cs="宋体"/>
          <w:sz w:val="28"/>
          <w:szCs w:val="28"/>
          <w:lang w:bidi="zh-CN"/>
        </w:rPr>
      </w:pPr>
    </w:p>
    <w:p>
      <w:pPr>
        <w:pStyle w:val="31"/>
        <w:spacing w:line="280" w:lineRule="exact"/>
        <w:ind w:firstLine="0" w:firstLineChars="0"/>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
          <w:bCs/>
          <w:sz w:val="24"/>
          <w:szCs w:val="24"/>
          <w:highlight w:val="yellow"/>
          <w:u w:val="single"/>
        </w:rPr>
        <w:t>以上条款原则上均需响应，如有负偏离，评委小组根据我院实际需求判断是否影响最终结果。</w:t>
      </w:r>
    </w:p>
    <w:p>
      <w:pPr>
        <w:pStyle w:val="43"/>
        <w:ind w:right="-351"/>
        <w:rPr>
          <w:rFonts w:ascii="宋体" w:hAnsi="宋体" w:cs="宋体"/>
          <w:sz w:val="28"/>
          <w:szCs w:val="28"/>
          <w:lang w:bidi="zh-CN"/>
        </w:rPr>
      </w:pPr>
    </w:p>
    <w:p>
      <w:pPr>
        <w:pStyle w:val="43"/>
        <w:ind w:right="-351" w:firstLine="2811" w:firstLineChars="1000"/>
        <w:rPr>
          <w:rFonts w:ascii="宋体" w:hAnsi="宋体" w:cs="宋体"/>
          <w:sz w:val="28"/>
          <w:szCs w:val="28"/>
          <w:lang w:bidi="zh-CN"/>
        </w:rPr>
      </w:pPr>
      <w:r>
        <w:rPr>
          <w:rFonts w:hint="eastAsia" w:ascii="宋体" w:hAnsi="宋体" w:cs="宋体"/>
          <w:sz w:val="28"/>
          <w:szCs w:val="28"/>
          <w:lang w:bidi="zh-CN"/>
        </w:rPr>
        <w:t>第四部分 拟签订的合同文本（仅参考）</w:t>
      </w:r>
    </w:p>
    <w:tbl>
      <w:tblPr>
        <w:tblStyle w:val="18"/>
        <w:tblW w:w="0" w:type="auto"/>
        <w:tblInd w:w="0" w:type="dxa"/>
        <w:tblLayout w:type="fixed"/>
        <w:tblCellMar>
          <w:top w:w="0" w:type="dxa"/>
          <w:left w:w="108" w:type="dxa"/>
          <w:bottom w:w="0" w:type="dxa"/>
          <w:right w:w="108" w:type="dxa"/>
        </w:tblCellMar>
      </w:tblPr>
      <w:tblGrid>
        <w:gridCol w:w="3691"/>
        <w:gridCol w:w="6090"/>
      </w:tblGrid>
      <w:tr>
        <w:tblPrEx>
          <w:tblCellMar>
            <w:top w:w="0" w:type="dxa"/>
            <w:left w:w="108" w:type="dxa"/>
            <w:bottom w:w="0" w:type="dxa"/>
            <w:right w:w="108" w:type="dxa"/>
          </w:tblCellMar>
        </w:tblPrEx>
        <w:trPr>
          <w:trHeight w:val="267" w:hRule="atLeast"/>
        </w:trPr>
        <w:tc>
          <w:tcPr>
            <w:tcW w:w="3691" w:type="dxa"/>
            <w:tcBorders>
              <w:top w:val="nil"/>
              <w:left w:val="nil"/>
              <w:bottom w:val="nil"/>
              <w:right w:val="nil"/>
            </w:tcBorders>
            <w:noWrap/>
          </w:tcPr>
          <w:p>
            <w:pPr>
              <w:autoSpaceDE w:val="0"/>
              <w:autoSpaceDN w:val="0"/>
              <w:adjustRightInd w:val="0"/>
              <w:jc w:val="left"/>
              <w:rPr>
                <w:rFonts w:ascii="宋体" w:hAnsi="宋体"/>
                <w:sz w:val="18"/>
                <w:szCs w:val="18"/>
              </w:rPr>
            </w:pPr>
            <w:r>
              <w:rPr>
                <w:rFonts w:hint="eastAsia" w:ascii="宋体" w:hAnsi="宋体"/>
                <w:sz w:val="18"/>
                <w:szCs w:val="18"/>
              </w:rPr>
              <w:t>甲  方：南京市溧水区人民医院</w:t>
            </w:r>
          </w:p>
        </w:tc>
        <w:tc>
          <w:tcPr>
            <w:tcW w:w="6090" w:type="dxa"/>
            <w:tcBorders>
              <w:top w:val="nil"/>
              <w:left w:val="nil"/>
              <w:bottom w:val="nil"/>
              <w:right w:val="nil"/>
            </w:tcBorders>
            <w:noWrap/>
          </w:tcPr>
          <w:p>
            <w:r>
              <w:rPr>
                <w:rFonts w:hint="eastAsia" w:ascii="宋体" w:hAnsi="宋体"/>
                <w:sz w:val="18"/>
                <w:szCs w:val="18"/>
              </w:rPr>
              <w:t>乙  方：</w:t>
            </w:r>
          </w:p>
        </w:tc>
      </w:tr>
      <w:tr>
        <w:tblPrEx>
          <w:tblCellMar>
            <w:top w:w="0" w:type="dxa"/>
            <w:left w:w="108" w:type="dxa"/>
            <w:bottom w:w="0" w:type="dxa"/>
            <w:right w:w="108" w:type="dxa"/>
          </w:tblCellMar>
        </w:tblPrEx>
        <w:tc>
          <w:tcPr>
            <w:tcW w:w="3691" w:type="dxa"/>
            <w:tcBorders>
              <w:top w:val="nil"/>
              <w:left w:val="nil"/>
              <w:bottom w:val="nil"/>
              <w:right w:val="nil"/>
            </w:tcBorders>
            <w:noWrap/>
          </w:tcPr>
          <w:p>
            <w:pPr>
              <w:autoSpaceDE w:val="0"/>
              <w:autoSpaceDN w:val="0"/>
              <w:adjustRightInd w:val="0"/>
              <w:jc w:val="left"/>
              <w:rPr>
                <w:rFonts w:ascii="宋体" w:hAnsi="宋体"/>
                <w:sz w:val="18"/>
                <w:szCs w:val="18"/>
              </w:rPr>
            </w:pPr>
            <w:r>
              <w:rPr>
                <w:rFonts w:hint="eastAsia" w:ascii="宋体" w:hAnsi="宋体"/>
                <w:sz w:val="18"/>
                <w:szCs w:val="18"/>
              </w:rPr>
              <w:t>住所地：溧水区永阳镇崇文路86号</w:t>
            </w:r>
          </w:p>
        </w:tc>
        <w:tc>
          <w:tcPr>
            <w:tcW w:w="6090" w:type="dxa"/>
            <w:tcBorders>
              <w:top w:val="nil"/>
              <w:left w:val="nil"/>
              <w:bottom w:val="nil"/>
              <w:right w:val="nil"/>
            </w:tcBorders>
            <w:noWrap/>
          </w:tcPr>
          <w:p>
            <w:pPr>
              <w:autoSpaceDE w:val="0"/>
              <w:autoSpaceDN w:val="0"/>
              <w:adjustRightInd w:val="0"/>
              <w:jc w:val="left"/>
              <w:rPr>
                <w:rFonts w:ascii="宋体" w:hAnsi="宋体"/>
                <w:sz w:val="18"/>
                <w:szCs w:val="18"/>
              </w:rPr>
            </w:pPr>
            <w:r>
              <w:rPr>
                <w:rFonts w:hint="eastAsia" w:ascii="宋体" w:hAnsi="宋体"/>
                <w:sz w:val="18"/>
                <w:szCs w:val="18"/>
              </w:rPr>
              <w:t>住所地：</w:t>
            </w:r>
          </w:p>
        </w:tc>
      </w:tr>
    </w:tbl>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根据《中华人民共和国政府采购法》、《中华人民共和国民法典》等法律法规的规定，甲乙双方经友好协商，按照院内询价编号为的询价结果，签订本合同，承诺共同信守。</w:t>
      </w:r>
    </w:p>
    <w:p>
      <w:pPr>
        <w:pStyle w:val="31"/>
        <w:numPr>
          <w:ilvl w:val="0"/>
          <w:numId w:val="3"/>
        </w:numPr>
        <w:ind w:firstLineChars="0"/>
        <w:rPr>
          <w:rFonts w:ascii="宋体" w:hAnsi="宋体"/>
          <w:sz w:val="18"/>
          <w:szCs w:val="18"/>
          <w:u w:val="single"/>
        </w:rPr>
      </w:pPr>
      <w:r>
        <w:rPr>
          <w:rFonts w:hint="eastAsia" w:ascii="宋体" w:hAnsi="宋体"/>
          <w:b/>
          <w:bCs/>
          <w:sz w:val="18"/>
          <w:szCs w:val="18"/>
        </w:rPr>
        <w:t>合同标的及价格</w:t>
      </w:r>
    </w:p>
    <w:p>
      <w:pPr>
        <w:pStyle w:val="31"/>
        <w:numPr>
          <w:ilvl w:val="0"/>
          <w:numId w:val="0"/>
        </w:numPr>
        <w:ind w:left="420" w:leftChars="0"/>
        <w:rPr>
          <w:rFonts w:ascii="宋体" w:hAnsi="宋体"/>
          <w:sz w:val="18"/>
          <w:szCs w:val="18"/>
          <w:u w:val="single"/>
        </w:rPr>
      </w:pPr>
      <w:r>
        <w:rPr>
          <w:rFonts w:hint="eastAsia" w:ascii="宋体" w:hAnsi="宋体"/>
          <w:sz w:val="18"/>
          <w:szCs w:val="18"/>
        </w:rPr>
        <w:t>供应商根据采购方要求提供下列产品（服务）：</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491"/>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491" w:type="dxa"/>
            <w:noWrap/>
          </w:tcPr>
          <w:p>
            <w:pPr>
              <w:spacing w:line="360" w:lineRule="auto"/>
              <w:jc w:val="center"/>
              <w:rPr>
                <w:rFonts w:ascii="宋体" w:hAnsi="宋体"/>
                <w:sz w:val="18"/>
                <w:szCs w:val="18"/>
              </w:rPr>
            </w:pPr>
            <w:r>
              <w:rPr>
                <w:rFonts w:hint="eastAsia" w:ascii="宋体" w:hAnsi="宋体"/>
                <w:sz w:val="18"/>
                <w:szCs w:val="18"/>
              </w:rPr>
              <w:t>序号</w:t>
            </w:r>
          </w:p>
        </w:tc>
        <w:tc>
          <w:tcPr>
            <w:tcW w:w="2491" w:type="dxa"/>
            <w:noWrap/>
          </w:tcPr>
          <w:p>
            <w:pPr>
              <w:spacing w:line="360" w:lineRule="auto"/>
              <w:jc w:val="center"/>
              <w:rPr>
                <w:rFonts w:ascii="宋体" w:hAnsi="宋体"/>
                <w:sz w:val="18"/>
                <w:szCs w:val="18"/>
              </w:rPr>
            </w:pPr>
            <w:r>
              <w:rPr>
                <w:rFonts w:hint="eastAsia" w:ascii="宋体" w:hAnsi="宋体"/>
                <w:sz w:val="18"/>
                <w:szCs w:val="18"/>
              </w:rPr>
              <w:t>名称</w:t>
            </w:r>
          </w:p>
        </w:tc>
        <w:tc>
          <w:tcPr>
            <w:tcW w:w="2130" w:type="dxa"/>
            <w:noWrap/>
          </w:tcPr>
          <w:p>
            <w:pPr>
              <w:spacing w:line="360" w:lineRule="auto"/>
              <w:jc w:val="center"/>
              <w:rPr>
                <w:rFonts w:ascii="宋体" w:hAnsi="宋体"/>
                <w:sz w:val="18"/>
                <w:szCs w:val="18"/>
              </w:rPr>
            </w:pPr>
            <w:r>
              <w:rPr>
                <w:rFonts w:hint="eastAsia" w:ascii="宋体" w:hAnsi="宋体"/>
                <w:sz w:val="18"/>
                <w:szCs w:val="18"/>
              </w:rPr>
              <w:t>规格</w:t>
            </w:r>
          </w:p>
        </w:tc>
        <w:tc>
          <w:tcPr>
            <w:tcW w:w="2130" w:type="dxa"/>
            <w:noWrap/>
          </w:tcPr>
          <w:p>
            <w:pPr>
              <w:spacing w:line="360" w:lineRule="auto"/>
              <w:jc w:val="center"/>
              <w:rPr>
                <w:rFonts w:ascii="宋体" w:hAnsi="宋体"/>
                <w:sz w:val="18"/>
                <w:szCs w:val="18"/>
              </w:rPr>
            </w:pPr>
            <w:r>
              <w:rPr>
                <w:rFonts w:hint="eastAsia" w:ascii="宋体" w:hAnsi="宋体"/>
                <w:sz w:val="18"/>
                <w:szCs w:val="18"/>
                <w:lang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491" w:type="dxa"/>
            <w:noWrap/>
          </w:tcPr>
          <w:p>
            <w:pPr>
              <w:spacing w:line="360" w:lineRule="auto"/>
              <w:jc w:val="center"/>
              <w:rPr>
                <w:rFonts w:ascii="宋体" w:hAnsi="宋体"/>
                <w:sz w:val="18"/>
                <w:szCs w:val="18"/>
              </w:rPr>
            </w:pPr>
          </w:p>
        </w:tc>
        <w:tc>
          <w:tcPr>
            <w:tcW w:w="2491" w:type="dxa"/>
            <w:noWrap/>
          </w:tcPr>
          <w:p>
            <w:pPr>
              <w:spacing w:line="360" w:lineRule="auto"/>
              <w:jc w:val="center"/>
              <w:rPr>
                <w:rFonts w:ascii="宋体" w:hAnsi="宋体"/>
                <w:sz w:val="18"/>
                <w:szCs w:val="18"/>
              </w:rPr>
            </w:pPr>
          </w:p>
        </w:tc>
        <w:tc>
          <w:tcPr>
            <w:tcW w:w="2130" w:type="dxa"/>
            <w:noWrap/>
          </w:tcPr>
          <w:p>
            <w:pPr>
              <w:spacing w:line="360" w:lineRule="auto"/>
              <w:jc w:val="center"/>
              <w:rPr>
                <w:rFonts w:ascii="宋体" w:hAnsi="宋体"/>
                <w:sz w:val="18"/>
                <w:szCs w:val="18"/>
              </w:rPr>
            </w:pPr>
          </w:p>
        </w:tc>
        <w:tc>
          <w:tcPr>
            <w:tcW w:w="2130" w:type="dxa"/>
            <w:noWrap/>
          </w:tcPr>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491" w:type="dxa"/>
            <w:noWrap/>
          </w:tcPr>
          <w:p>
            <w:pPr>
              <w:spacing w:line="360" w:lineRule="auto"/>
              <w:jc w:val="center"/>
              <w:rPr>
                <w:rFonts w:ascii="宋体" w:hAnsi="宋体"/>
                <w:sz w:val="18"/>
                <w:szCs w:val="18"/>
              </w:rPr>
            </w:pPr>
          </w:p>
        </w:tc>
        <w:tc>
          <w:tcPr>
            <w:tcW w:w="2491" w:type="dxa"/>
            <w:noWrap/>
          </w:tcPr>
          <w:p>
            <w:pPr>
              <w:spacing w:line="360" w:lineRule="auto"/>
              <w:jc w:val="center"/>
              <w:rPr>
                <w:rFonts w:ascii="宋体" w:hAnsi="宋体"/>
                <w:sz w:val="18"/>
                <w:szCs w:val="18"/>
              </w:rPr>
            </w:pPr>
          </w:p>
        </w:tc>
        <w:tc>
          <w:tcPr>
            <w:tcW w:w="2130" w:type="dxa"/>
            <w:noWrap/>
          </w:tcPr>
          <w:p>
            <w:pPr>
              <w:spacing w:line="360" w:lineRule="auto"/>
              <w:jc w:val="center"/>
              <w:rPr>
                <w:rFonts w:ascii="宋体" w:hAnsi="宋体"/>
                <w:sz w:val="18"/>
                <w:szCs w:val="18"/>
              </w:rPr>
            </w:pPr>
          </w:p>
        </w:tc>
        <w:tc>
          <w:tcPr>
            <w:tcW w:w="2130" w:type="dxa"/>
            <w:noWrap/>
          </w:tcPr>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491" w:type="dxa"/>
            <w:noWrap/>
          </w:tcPr>
          <w:p>
            <w:pPr>
              <w:spacing w:line="360" w:lineRule="auto"/>
              <w:jc w:val="center"/>
              <w:rPr>
                <w:rFonts w:ascii="宋体" w:hAnsi="宋体"/>
                <w:sz w:val="18"/>
                <w:szCs w:val="18"/>
              </w:rPr>
            </w:pPr>
          </w:p>
        </w:tc>
        <w:tc>
          <w:tcPr>
            <w:tcW w:w="2491" w:type="dxa"/>
            <w:noWrap/>
          </w:tcPr>
          <w:p>
            <w:pPr>
              <w:spacing w:line="360" w:lineRule="auto"/>
              <w:jc w:val="center"/>
              <w:rPr>
                <w:rFonts w:ascii="宋体" w:hAnsi="宋体"/>
                <w:sz w:val="18"/>
                <w:szCs w:val="18"/>
              </w:rPr>
            </w:pPr>
          </w:p>
        </w:tc>
        <w:tc>
          <w:tcPr>
            <w:tcW w:w="2130" w:type="dxa"/>
            <w:noWrap/>
          </w:tcPr>
          <w:p>
            <w:pPr>
              <w:spacing w:line="360" w:lineRule="auto"/>
              <w:jc w:val="center"/>
              <w:rPr>
                <w:rFonts w:ascii="宋体" w:hAnsi="宋体"/>
                <w:sz w:val="18"/>
                <w:szCs w:val="18"/>
              </w:rPr>
            </w:pPr>
          </w:p>
        </w:tc>
        <w:tc>
          <w:tcPr>
            <w:tcW w:w="2130" w:type="dxa"/>
            <w:noWrap/>
          </w:tcPr>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491" w:type="dxa"/>
            <w:noWrap/>
          </w:tcPr>
          <w:p>
            <w:pPr>
              <w:spacing w:line="360" w:lineRule="auto"/>
              <w:jc w:val="center"/>
              <w:rPr>
                <w:rFonts w:ascii="宋体" w:hAnsi="宋体"/>
                <w:sz w:val="18"/>
                <w:szCs w:val="18"/>
              </w:rPr>
            </w:pPr>
          </w:p>
        </w:tc>
        <w:tc>
          <w:tcPr>
            <w:tcW w:w="2491" w:type="dxa"/>
            <w:noWrap/>
          </w:tcPr>
          <w:p>
            <w:pPr>
              <w:spacing w:line="360" w:lineRule="auto"/>
              <w:jc w:val="center"/>
              <w:rPr>
                <w:rFonts w:ascii="宋体" w:hAnsi="宋体"/>
                <w:sz w:val="18"/>
                <w:szCs w:val="18"/>
              </w:rPr>
            </w:pPr>
          </w:p>
        </w:tc>
        <w:tc>
          <w:tcPr>
            <w:tcW w:w="2130" w:type="dxa"/>
            <w:noWrap/>
          </w:tcPr>
          <w:p>
            <w:pPr>
              <w:spacing w:line="360" w:lineRule="auto"/>
              <w:jc w:val="center"/>
              <w:rPr>
                <w:rFonts w:ascii="宋体" w:hAnsi="宋体"/>
                <w:sz w:val="18"/>
                <w:szCs w:val="18"/>
              </w:rPr>
            </w:pPr>
          </w:p>
        </w:tc>
        <w:tc>
          <w:tcPr>
            <w:tcW w:w="2130" w:type="dxa"/>
            <w:noWrap/>
          </w:tcPr>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491" w:type="dxa"/>
            <w:noWrap/>
          </w:tcPr>
          <w:p>
            <w:pPr>
              <w:spacing w:line="360" w:lineRule="auto"/>
              <w:jc w:val="center"/>
              <w:rPr>
                <w:rFonts w:ascii="宋体" w:hAnsi="宋体"/>
                <w:sz w:val="18"/>
                <w:szCs w:val="18"/>
              </w:rPr>
            </w:pPr>
          </w:p>
        </w:tc>
        <w:tc>
          <w:tcPr>
            <w:tcW w:w="2491" w:type="dxa"/>
            <w:noWrap/>
          </w:tcPr>
          <w:p>
            <w:pPr>
              <w:spacing w:line="360" w:lineRule="auto"/>
              <w:jc w:val="center"/>
              <w:rPr>
                <w:rFonts w:ascii="宋体" w:hAnsi="宋体"/>
                <w:sz w:val="18"/>
                <w:szCs w:val="18"/>
              </w:rPr>
            </w:pPr>
          </w:p>
        </w:tc>
        <w:tc>
          <w:tcPr>
            <w:tcW w:w="2130" w:type="dxa"/>
            <w:noWrap/>
          </w:tcPr>
          <w:p>
            <w:pPr>
              <w:spacing w:line="360" w:lineRule="auto"/>
              <w:jc w:val="center"/>
              <w:rPr>
                <w:rFonts w:ascii="宋体" w:hAnsi="宋体"/>
                <w:sz w:val="18"/>
                <w:szCs w:val="18"/>
              </w:rPr>
            </w:pPr>
          </w:p>
        </w:tc>
        <w:tc>
          <w:tcPr>
            <w:tcW w:w="2130" w:type="dxa"/>
            <w:noWrap/>
          </w:tcPr>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491" w:type="dxa"/>
            <w:noWrap/>
          </w:tcPr>
          <w:p>
            <w:pPr>
              <w:spacing w:line="360" w:lineRule="auto"/>
              <w:jc w:val="center"/>
              <w:rPr>
                <w:rFonts w:ascii="宋体" w:hAnsi="宋体"/>
                <w:sz w:val="18"/>
                <w:szCs w:val="18"/>
              </w:rPr>
            </w:pPr>
          </w:p>
        </w:tc>
        <w:tc>
          <w:tcPr>
            <w:tcW w:w="2491" w:type="dxa"/>
            <w:noWrap/>
          </w:tcPr>
          <w:p>
            <w:pPr>
              <w:spacing w:line="360" w:lineRule="auto"/>
              <w:jc w:val="center"/>
              <w:rPr>
                <w:rFonts w:ascii="宋体" w:hAnsi="宋体"/>
                <w:sz w:val="18"/>
                <w:szCs w:val="18"/>
              </w:rPr>
            </w:pPr>
          </w:p>
        </w:tc>
        <w:tc>
          <w:tcPr>
            <w:tcW w:w="2130" w:type="dxa"/>
            <w:noWrap/>
          </w:tcPr>
          <w:p>
            <w:pPr>
              <w:spacing w:line="360" w:lineRule="auto"/>
              <w:jc w:val="center"/>
              <w:rPr>
                <w:rFonts w:ascii="宋体" w:hAnsi="宋体"/>
                <w:sz w:val="18"/>
                <w:szCs w:val="18"/>
              </w:rPr>
            </w:pPr>
          </w:p>
        </w:tc>
        <w:tc>
          <w:tcPr>
            <w:tcW w:w="2130" w:type="dxa"/>
            <w:noWrap/>
          </w:tcPr>
          <w:p>
            <w:pPr>
              <w:spacing w:line="360" w:lineRule="auto"/>
              <w:jc w:val="center"/>
              <w:rPr>
                <w:rFonts w:ascii="宋体" w:hAnsi="宋体"/>
                <w:sz w:val="18"/>
                <w:szCs w:val="18"/>
              </w:rPr>
            </w:pPr>
          </w:p>
        </w:tc>
      </w:tr>
    </w:tbl>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注：</w:t>
      </w:r>
      <w:r>
        <w:rPr>
          <w:rFonts w:ascii="宋体" w:hAnsi="宋体"/>
          <w:sz w:val="18"/>
          <w:szCs w:val="18"/>
        </w:rPr>
        <w:t>实际用量按实结算</w:t>
      </w:r>
      <w:r>
        <w:rPr>
          <w:rFonts w:hint="eastAsia" w:ascii="宋体" w:hAnsi="宋体"/>
          <w:sz w:val="18"/>
          <w:szCs w:val="18"/>
        </w:rPr>
        <w:t>。</w:t>
      </w:r>
    </w:p>
    <w:p>
      <w:pPr>
        <w:autoSpaceDE w:val="0"/>
        <w:autoSpaceDN w:val="0"/>
        <w:adjustRightInd w:val="0"/>
        <w:ind w:firstLine="361" w:firstLineChars="200"/>
        <w:jc w:val="left"/>
        <w:rPr>
          <w:rFonts w:ascii="宋体" w:hAnsi="宋体"/>
          <w:b/>
          <w:bCs/>
          <w:sz w:val="18"/>
          <w:szCs w:val="18"/>
        </w:rPr>
      </w:pPr>
      <w:r>
        <w:rPr>
          <w:rFonts w:hint="eastAsia" w:ascii="宋体" w:hAnsi="宋体"/>
          <w:b/>
          <w:bCs/>
          <w:sz w:val="18"/>
          <w:szCs w:val="18"/>
        </w:rPr>
        <w:t>第二条  合同期限：自2021年   月   日-2022年  月  日</w:t>
      </w:r>
    </w:p>
    <w:p>
      <w:pPr>
        <w:autoSpaceDE w:val="0"/>
        <w:autoSpaceDN w:val="0"/>
        <w:adjustRightInd w:val="0"/>
        <w:ind w:firstLine="361" w:firstLineChars="200"/>
        <w:jc w:val="left"/>
        <w:rPr>
          <w:rFonts w:ascii="宋体" w:hAnsi="宋体"/>
          <w:b/>
          <w:bCs/>
          <w:sz w:val="18"/>
          <w:szCs w:val="18"/>
        </w:rPr>
      </w:pPr>
      <w:r>
        <w:rPr>
          <w:rFonts w:hint="eastAsia" w:ascii="宋体" w:hAnsi="宋体"/>
          <w:b/>
          <w:bCs/>
          <w:sz w:val="18"/>
          <w:szCs w:val="18"/>
        </w:rPr>
        <w:t>第三条  服务条款</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1</w:t>
      </w:r>
      <w:r>
        <w:rPr>
          <w:rFonts w:ascii="宋体" w:hAnsi="宋体"/>
          <w:sz w:val="18"/>
          <w:szCs w:val="18"/>
        </w:rPr>
        <w:t>、医用液氧质量符合中华人民共和国药典2015版第二部标准的合格品。纯氮符合GB/T8979-2008要求工业氮符合GB/T3864-2008要求(标准以最新版本为准)。所供气瓶符合《气瓶安全监察规程》和《气瓶安全监案规定》要求，配戴好安全附件，瓶启固定部位雕刻固定充装单位标识。</w:t>
      </w:r>
      <w:r>
        <w:rPr>
          <w:rFonts w:hint="eastAsia" w:ascii="宋体" w:hAnsi="宋体"/>
          <w:sz w:val="18"/>
          <w:szCs w:val="18"/>
        </w:rPr>
        <w:t>一切质量纠纷问题归由供应商负责。</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2</w:t>
      </w:r>
      <w:r>
        <w:rPr>
          <w:rFonts w:ascii="宋体" w:hAnsi="宋体"/>
          <w:sz w:val="18"/>
          <w:szCs w:val="18"/>
        </w:rPr>
        <w:t>、医用气体必须符合国家相关标准，在正常使用情况下，能确保运输、贮存、使用安全，并保证不会对相关设施如储罐、输气管道等造成不良影响。</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3</w:t>
      </w:r>
      <w:r>
        <w:rPr>
          <w:rFonts w:ascii="宋体" w:hAnsi="宋体"/>
          <w:sz w:val="18"/>
          <w:szCs w:val="18"/>
        </w:rPr>
        <w:t>、所供医用气体必须有质量检验证明以及合格证</w:t>
      </w:r>
      <w:r>
        <w:rPr>
          <w:rFonts w:hint="eastAsia" w:ascii="宋体" w:hAnsi="宋体"/>
          <w:sz w:val="18"/>
          <w:szCs w:val="18"/>
        </w:rPr>
        <w:t>，并及时提供给采购人</w:t>
      </w:r>
      <w:r>
        <w:rPr>
          <w:rFonts w:ascii="宋体" w:hAnsi="宋体"/>
          <w:sz w:val="18"/>
          <w:szCs w:val="18"/>
        </w:rPr>
        <w:t>。</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4、</w:t>
      </w:r>
      <w:r>
        <w:rPr>
          <w:rFonts w:ascii="宋体" w:hAnsi="宋体"/>
          <w:sz w:val="18"/>
          <w:szCs w:val="18"/>
        </w:rPr>
        <w:t>中标人</w:t>
      </w:r>
      <w:r>
        <w:rPr>
          <w:rFonts w:hint="eastAsia" w:ascii="宋体" w:hAnsi="宋体"/>
          <w:sz w:val="18"/>
          <w:szCs w:val="18"/>
        </w:rPr>
        <w:t>接到采购人通知后，及时供货，</w:t>
      </w:r>
      <w:r>
        <w:rPr>
          <w:rFonts w:ascii="宋体" w:hAnsi="宋体"/>
          <w:sz w:val="18"/>
          <w:szCs w:val="18"/>
        </w:rPr>
        <w:t>不得以市场行情</w:t>
      </w:r>
      <w:r>
        <w:rPr>
          <w:rFonts w:hint="eastAsia" w:ascii="宋体" w:hAnsi="宋体"/>
          <w:sz w:val="18"/>
          <w:szCs w:val="18"/>
        </w:rPr>
        <w:t>紧</w:t>
      </w:r>
      <w:r>
        <w:rPr>
          <w:rFonts w:ascii="宋体" w:hAnsi="宋体"/>
          <w:sz w:val="18"/>
          <w:szCs w:val="18"/>
        </w:rPr>
        <w:t>张等为借口，少送或迟送采购人通知的送货量</w:t>
      </w:r>
      <w:r>
        <w:rPr>
          <w:rFonts w:hint="eastAsia" w:ascii="宋体" w:hAnsi="宋体"/>
          <w:sz w:val="18"/>
          <w:szCs w:val="18"/>
        </w:rPr>
        <w:t>。</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5、</w:t>
      </w:r>
      <w:r>
        <w:rPr>
          <w:rFonts w:ascii="宋体" w:hAnsi="宋体"/>
          <w:sz w:val="18"/>
          <w:szCs w:val="18"/>
        </w:rPr>
        <w:t>中标人需提供7*24小时服务且维修人员须在接到维修电话后3小时内赶到现场处理问题，提供不间断的服务直至问题被解决。</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6、医用气体的运输及装卸由供应商承担，做到文明装卸，采购人予以配合，医用气体属于易燃易爆物品的，供应商应按章操作，并负责意外事故的保险费用，在气体运输与灌装过程中如发生意外事故，均由供应商自行承担。</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7、</w:t>
      </w:r>
      <w:r>
        <w:rPr>
          <w:rFonts w:ascii="宋体" w:hAnsi="宋体"/>
          <w:sz w:val="18"/>
          <w:szCs w:val="18"/>
        </w:rPr>
        <w:t>中标人应定期对气瓶及附件进行检验、保养、维修</w:t>
      </w:r>
      <w:r>
        <w:rPr>
          <w:rFonts w:hint="eastAsia" w:ascii="宋体" w:hAnsi="宋体"/>
          <w:sz w:val="18"/>
          <w:szCs w:val="18"/>
        </w:rPr>
        <w:t>，相关台帐资料及时提供给采购人。气瓶压力不足或漏气供应商免费予以更换。</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8</w:t>
      </w:r>
      <w:r>
        <w:rPr>
          <w:rFonts w:ascii="宋体" w:hAnsi="宋体"/>
          <w:sz w:val="18"/>
          <w:szCs w:val="18"/>
        </w:rPr>
        <w:t>、中标人所提供的气瓶维修、保养和定期检验工作及费用由中标人负责。</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9、</w:t>
      </w:r>
      <w:r>
        <w:rPr>
          <w:rFonts w:ascii="宋体" w:hAnsi="宋体"/>
          <w:sz w:val="18"/>
          <w:szCs w:val="18"/>
        </w:rPr>
        <w:t>投标人须指定1名项目负责人</w:t>
      </w:r>
      <w:r>
        <w:rPr>
          <w:rFonts w:hint="eastAsia" w:ascii="宋体" w:hAnsi="宋体"/>
          <w:sz w:val="18"/>
          <w:szCs w:val="18"/>
        </w:rPr>
        <w:t xml:space="preserve">        ，联系方式        </w:t>
      </w:r>
      <w:r>
        <w:rPr>
          <w:rFonts w:ascii="宋体" w:hAnsi="宋体"/>
          <w:sz w:val="18"/>
          <w:szCs w:val="18"/>
        </w:rPr>
        <w:t>，全权代表投标人与采购人对接本项目并时刻保持密切联系和保证服务工作的正常进行。</w:t>
      </w:r>
    </w:p>
    <w:p>
      <w:pPr>
        <w:autoSpaceDE w:val="0"/>
        <w:autoSpaceDN w:val="0"/>
        <w:adjustRightInd w:val="0"/>
        <w:ind w:firstLine="361" w:firstLineChars="200"/>
        <w:jc w:val="left"/>
        <w:rPr>
          <w:rFonts w:ascii="宋体" w:hAnsi="宋体"/>
          <w:sz w:val="18"/>
          <w:szCs w:val="18"/>
        </w:rPr>
      </w:pPr>
      <w:r>
        <w:rPr>
          <w:rFonts w:hint="eastAsia" w:ascii="宋体" w:hAnsi="宋体"/>
          <w:b/>
          <w:bCs/>
          <w:sz w:val="18"/>
          <w:szCs w:val="18"/>
        </w:rPr>
        <w:t>第四条 合同款支付</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1、供货商开具符合国家规定的发票，采购人按正常流程于90日内付款，按采购人实际采购量结算。</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2、本项目价格</w:t>
      </w:r>
      <w:r>
        <w:rPr>
          <w:rFonts w:ascii="宋体" w:hAnsi="宋体"/>
          <w:sz w:val="18"/>
          <w:szCs w:val="18"/>
        </w:rPr>
        <w:t>包括产品货款、人工费、材料费、质检(自检)费、运输费装卸费、检测费年检费验收费、所有医用</w:t>
      </w:r>
      <w:r>
        <w:rPr>
          <w:rFonts w:hint="eastAsia" w:ascii="宋体" w:hAnsi="宋体"/>
          <w:sz w:val="18"/>
          <w:szCs w:val="18"/>
        </w:rPr>
        <w:t>液氧</w:t>
      </w:r>
      <w:r>
        <w:rPr>
          <w:rFonts w:ascii="宋体" w:hAnsi="宋体"/>
          <w:sz w:val="18"/>
          <w:szCs w:val="18"/>
        </w:rPr>
        <w:t>站内所有设备的维护(含安全阀、仪表校验)维修费、管理费、税费及售后服务费用等完成本项目所需的一切费用。</w:t>
      </w:r>
    </w:p>
    <w:p>
      <w:pPr>
        <w:autoSpaceDE w:val="0"/>
        <w:autoSpaceDN w:val="0"/>
        <w:adjustRightInd w:val="0"/>
        <w:ind w:firstLine="361" w:firstLineChars="200"/>
        <w:jc w:val="left"/>
        <w:rPr>
          <w:rFonts w:ascii="宋体" w:hAnsi="宋体"/>
          <w:b/>
          <w:bCs/>
          <w:sz w:val="18"/>
          <w:szCs w:val="18"/>
        </w:rPr>
      </w:pPr>
      <w:r>
        <w:rPr>
          <w:rFonts w:hint="eastAsia" w:ascii="宋体" w:hAnsi="宋体"/>
          <w:b/>
          <w:bCs/>
          <w:sz w:val="18"/>
          <w:szCs w:val="18"/>
        </w:rPr>
        <w:t>第五条  交付与验收</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1、交付地点：南京市溧水区人民医院指定地点。</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2、交付时间：收到采购方订单后液氧于</w:t>
      </w:r>
      <w:r>
        <w:rPr>
          <w:rFonts w:hint="eastAsia" w:ascii="宋体" w:hAnsi="宋体"/>
          <w:b/>
          <w:bCs/>
          <w:sz w:val="18"/>
          <w:szCs w:val="18"/>
          <w:u w:val="single"/>
        </w:rPr>
        <w:t>3日</w:t>
      </w:r>
      <w:r>
        <w:rPr>
          <w:rFonts w:hint="eastAsia" w:ascii="宋体" w:hAnsi="宋体"/>
          <w:sz w:val="18"/>
          <w:szCs w:val="18"/>
        </w:rPr>
        <w:t>内送货到位；其他气体于</w:t>
      </w:r>
      <w:r>
        <w:rPr>
          <w:rFonts w:hint="eastAsia" w:ascii="宋体" w:hAnsi="宋体"/>
          <w:b/>
          <w:bCs/>
          <w:sz w:val="18"/>
          <w:szCs w:val="18"/>
          <w:u w:val="single"/>
        </w:rPr>
        <w:t>7日</w:t>
      </w:r>
      <w:r>
        <w:rPr>
          <w:rFonts w:hint="eastAsia" w:ascii="宋体" w:hAnsi="宋体"/>
          <w:sz w:val="18"/>
          <w:szCs w:val="18"/>
        </w:rPr>
        <w:t>内送货到位。</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3、验收：采购方自行组织验收，验收标准：国家标准、行业标准及采购方的实际需求等相应标准。供应商提供的货物、型号、规格、技术参数、质量或安装效果等不符合采购方要求或合同规定的，采购方有权拒收。</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4、包装要求：供应商提供的货物包装，应符合国家快递包装和商品包装政府采购需求标准的有关要求。</w:t>
      </w:r>
    </w:p>
    <w:p>
      <w:pPr>
        <w:autoSpaceDE w:val="0"/>
        <w:autoSpaceDN w:val="0"/>
        <w:adjustRightInd w:val="0"/>
        <w:ind w:firstLine="361" w:firstLineChars="200"/>
        <w:jc w:val="left"/>
        <w:rPr>
          <w:rFonts w:ascii="宋体" w:hAnsi="宋体"/>
          <w:sz w:val="18"/>
          <w:szCs w:val="18"/>
        </w:rPr>
      </w:pPr>
      <w:r>
        <w:rPr>
          <w:rFonts w:hint="eastAsia" w:ascii="宋体" w:hAnsi="宋体"/>
          <w:b/>
          <w:bCs/>
          <w:sz w:val="18"/>
          <w:szCs w:val="18"/>
        </w:rPr>
        <w:t>第六条  违约责任</w:t>
      </w:r>
    </w:p>
    <w:p>
      <w:pPr>
        <w:autoSpaceDE w:val="0"/>
        <w:autoSpaceDN w:val="0"/>
        <w:adjustRightInd w:val="0"/>
        <w:ind w:firstLine="360" w:firstLineChars="200"/>
        <w:jc w:val="left"/>
        <w:rPr>
          <w:rFonts w:hint="eastAsia" w:ascii="宋体" w:hAnsi="宋体"/>
          <w:sz w:val="18"/>
          <w:szCs w:val="18"/>
        </w:rPr>
      </w:pPr>
      <w:r>
        <w:rPr>
          <w:rFonts w:hint="eastAsia" w:ascii="宋体" w:hAnsi="宋体"/>
          <w:sz w:val="18"/>
          <w:szCs w:val="18"/>
        </w:rPr>
        <w:t>（1）供应商不得逾期交付货物，每逾期交付一天，采购方按合同总价的5‰收取滞纳金，如供应商逾期交货达十天，采购方有权解除合同，供应商应按</w:t>
      </w:r>
      <w:r>
        <w:rPr>
          <w:rFonts w:hint="eastAsia" w:ascii="宋体" w:hAnsi="宋体"/>
          <w:sz w:val="18"/>
          <w:szCs w:val="18"/>
          <w:lang w:eastAsia="zh-CN"/>
        </w:rPr>
        <w:t>当批次采购金额</w:t>
      </w:r>
      <w:r>
        <w:rPr>
          <w:rFonts w:hint="eastAsia" w:ascii="宋体" w:hAnsi="宋体"/>
          <w:sz w:val="18"/>
          <w:szCs w:val="18"/>
        </w:rPr>
        <w:t>的30%承担违约责任。如供应商逾期次数超过5次，采购方可随时终止与供应商的合作关系，并有权向供应商追究赔偿责任，违约金为当批次</w:t>
      </w:r>
      <w:r>
        <w:rPr>
          <w:rFonts w:hint="eastAsia" w:ascii="宋体" w:hAnsi="宋体"/>
          <w:sz w:val="18"/>
          <w:szCs w:val="18"/>
          <w:lang w:eastAsia="zh-CN"/>
        </w:rPr>
        <w:t>采购金额</w:t>
      </w:r>
      <w:r>
        <w:rPr>
          <w:rFonts w:hint="eastAsia" w:ascii="宋体" w:hAnsi="宋体"/>
          <w:sz w:val="18"/>
          <w:szCs w:val="18"/>
        </w:rPr>
        <w:t>的30%。</w:t>
      </w:r>
    </w:p>
    <w:p>
      <w:pPr>
        <w:autoSpaceDE w:val="0"/>
        <w:autoSpaceDN w:val="0"/>
        <w:adjustRightInd w:val="0"/>
        <w:ind w:firstLine="360" w:firstLineChars="200"/>
        <w:jc w:val="left"/>
        <w:rPr>
          <w:rFonts w:hint="eastAsia" w:ascii="宋体" w:hAnsi="宋体"/>
          <w:sz w:val="18"/>
          <w:szCs w:val="18"/>
        </w:rPr>
      </w:pPr>
      <w:r>
        <w:rPr>
          <w:rFonts w:hint="eastAsia" w:ascii="宋体" w:hAnsi="宋体"/>
          <w:sz w:val="18"/>
          <w:szCs w:val="18"/>
        </w:rPr>
        <w:t>（2）乙方所交的货物品种、型号、规格、技术参数、软件、质量不符合合同规定及招标文件规定标准的，甲方有权拒收该货物，乙方愿意更换货物但逾期交货的，按乙方逾期交货处理。乙方拒绝更换货物的，甲方可单方面解除合同，乙方应按</w:t>
      </w:r>
      <w:r>
        <w:rPr>
          <w:rFonts w:hint="eastAsia" w:ascii="宋体" w:hAnsi="宋体"/>
          <w:sz w:val="18"/>
          <w:szCs w:val="18"/>
          <w:lang w:eastAsia="zh-CN"/>
        </w:rPr>
        <w:t>当批次采购金额</w:t>
      </w:r>
      <w:r>
        <w:rPr>
          <w:rFonts w:hint="eastAsia" w:ascii="宋体" w:hAnsi="宋体"/>
          <w:sz w:val="18"/>
          <w:szCs w:val="18"/>
        </w:rPr>
        <w:t>的30%承担违约责任。</w:t>
      </w:r>
    </w:p>
    <w:p>
      <w:pPr>
        <w:autoSpaceDE w:val="0"/>
        <w:autoSpaceDN w:val="0"/>
        <w:adjustRightInd w:val="0"/>
        <w:ind w:firstLine="360" w:firstLineChars="200"/>
        <w:jc w:val="left"/>
        <w:rPr>
          <w:rFonts w:hint="eastAsia" w:ascii="宋体" w:hAnsi="宋体"/>
          <w:sz w:val="18"/>
          <w:szCs w:val="18"/>
        </w:rPr>
      </w:pPr>
      <w:r>
        <w:rPr>
          <w:rFonts w:hint="eastAsia" w:ascii="宋体" w:hAnsi="宋体"/>
          <w:sz w:val="18"/>
          <w:szCs w:val="18"/>
        </w:rPr>
        <w:t>（3）乙方虚假承诺，或经权威部门检测提供的货物和服务不能满足采购文件要求，或是由于乙方的过错造成合同无法维续履行的，将被列入我院采购黑名单，乙方应按</w:t>
      </w:r>
      <w:r>
        <w:rPr>
          <w:rFonts w:hint="eastAsia" w:ascii="宋体" w:hAnsi="宋体"/>
          <w:sz w:val="18"/>
          <w:szCs w:val="18"/>
          <w:lang w:eastAsia="zh-CN"/>
        </w:rPr>
        <w:t>当批次采购金额的</w:t>
      </w:r>
      <w:r>
        <w:rPr>
          <w:rFonts w:hint="eastAsia" w:ascii="宋体" w:hAnsi="宋体"/>
          <w:sz w:val="18"/>
          <w:szCs w:val="18"/>
        </w:rPr>
        <w:t>30%承担违约责任。</w:t>
      </w:r>
    </w:p>
    <w:p>
      <w:pPr>
        <w:autoSpaceDE w:val="0"/>
        <w:autoSpaceDN w:val="0"/>
        <w:adjustRightInd w:val="0"/>
        <w:ind w:firstLine="361" w:firstLineChars="200"/>
        <w:jc w:val="left"/>
        <w:rPr>
          <w:rFonts w:ascii="宋体" w:hAnsi="宋体"/>
          <w:b/>
          <w:bCs/>
          <w:sz w:val="18"/>
          <w:szCs w:val="18"/>
        </w:rPr>
      </w:pPr>
      <w:r>
        <w:rPr>
          <w:rFonts w:hint="eastAsia" w:ascii="宋体" w:hAnsi="宋体"/>
          <w:b/>
          <w:bCs/>
          <w:sz w:val="18"/>
          <w:szCs w:val="18"/>
        </w:rPr>
        <w:t xml:space="preserve">第七条  争议的解决  </w:t>
      </w:r>
    </w:p>
    <w:p>
      <w:pPr>
        <w:autoSpaceDE w:val="0"/>
        <w:autoSpaceDN w:val="0"/>
        <w:adjustRightInd w:val="0"/>
        <w:ind w:firstLine="360" w:firstLineChars="200"/>
        <w:jc w:val="left"/>
        <w:rPr>
          <w:rFonts w:ascii="宋体" w:hAnsi="宋体"/>
          <w:sz w:val="18"/>
          <w:szCs w:val="18"/>
        </w:rPr>
      </w:pPr>
      <w:r>
        <w:rPr>
          <w:rFonts w:hint="eastAsia" w:ascii="宋体" w:hAnsi="宋体"/>
          <w:sz w:val="18"/>
          <w:szCs w:val="18"/>
        </w:rPr>
        <w:t>因履行本合同引起的或与本合同有关的争议，甲、乙双方应首先通过友好协商解决，如果协商不能解决争议，可向采购方所在地有管辖权的人民法院提起诉讼。在诉讼期间，本合同应继续履行。</w:t>
      </w:r>
    </w:p>
    <w:p>
      <w:pPr>
        <w:autoSpaceDE w:val="0"/>
        <w:autoSpaceDN w:val="0"/>
        <w:adjustRightInd w:val="0"/>
        <w:ind w:firstLine="361" w:firstLineChars="200"/>
        <w:jc w:val="left"/>
        <w:rPr>
          <w:rFonts w:ascii="宋体" w:hAnsi="宋体"/>
          <w:b/>
          <w:bCs/>
          <w:sz w:val="18"/>
          <w:szCs w:val="18"/>
        </w:rPr>
      </w:pPr>
      <w:r>
        <w:rPr>
          <w:rFonts w:hint="eastAsia" w:ascii="宋体" w:hAnsi="宋体"/>
          <w:b/>
          <w:bCs/>
          <w:sz w:val="18"/>
          <w:szCs w:val="18"/>
        </w:rPr>
        <w:t xml:space="preserve">第八条  合同生效及其他 </w:t>
      </w:r>
    </w:p>
    <w:p>
      <w:pPr>
        <w:autoSpaceDE w:val="0"/>
        <w:autoSpaceDN w:val="0"/>
        <w:adjustRightInd w:val="0"/>
        <w:ind w:firstLine="270" w:firstLineChars="150"/>
        <w:jc w:val="left"/>
        <w:rPr>
          <w:rFonts w:ascii="宋体" w:hAnsi="宋体"/>
          <w:sz w:val="18"/>
          <w:szCs w:val="18"/>
        </w:rPr>
      </w:pPr>
      <w:r>
        <w:rPr>
          <w:rFonts w:hint="eastAsia" w:ascii="宋体" w:hAnsi="宋体"/>
          <w:sz w:val="18"/>
          <w:szCs w:val="18"/>
        </w:rPr>
        <w:t>1、本合同经双方法定代表人或授权委托代表人签字或签章并加盖单位公章后生效。</w:t>
      </w:r>
    </w:p>
    <w:p>
      <w:pPr>
        <w:autoSpaceDE w:val="0"/>
        <w:autoSpaceDN w:val="0"/>
        <w:adjustRightInd w:val="0"/>
        <w:ind w:firstLine="270" w:firstLineChars="150"/>
        <w:jc w:val="left"/>
        <w:rPr>
          <w:rFonts w:ascii="宋体" w:hAnsi="宋体"/>
          <w:sz w:val="18"/>
          <w:szCs w:val="18"/>
        </w:rPr>
      </w:pPr>
      <w:r>
        <w:rPr>
          <w:rFonts w:hint="eastAsia" w:ascii="宋体" w:hAnsi="宋体"/>
          <w:sz w:val="18"/>
          <w:szCs w:val="18"/>
        </w:rPr>
        <w:t>2、本合同正本一式三份，具有同等法律效力，采购方执两份，一方执一份。</w:t>
      </w:r>
    </w:p>
    <w:p>
      <w:pPr>
        <w:autoSpaceDE w:val="0"/>
        <w:autoSpaceDN w:val="0"/>
        <w:adjustRightInd w:val="0"/>
        <w:ind w:firstLine="270" w:firstLineChars="150"/>
        <w:jc w:val="left"/>
        <w:rPr>
          <w:rFonts w:ascii="宋体" w:hAnsi="宋体"/>
          <w:sz w:val="18"/>
          <w:szCs w:val="18"/>
        </w:rPr>
      </w:pPr>
      <w:r>
        <w:rPr>
          <w:rFonts w:hint="eastAsia" w:ascii="宋体" w:hAnsi="宋体"/>
          <w:sz w:val="18"/>
          <w:szCs w:val="18"/>
        </w:rPr>
        <w:t>3、本合同未尽事宜，遵照《民法典》有关条文执行。（以下无正文）</w:t>
      </w:r>
    </w:p>
    <w:p>
      <w:pPr>
        <w:rPr>
          <w:rFonts w:ascii="宋体" w:hAnsi="宋体"/>
          <w:sz w:val="18"/>
          <w:szCs w:val="18"/>
        </w:rPr>
      </w:pPr>
    </w:p>
    <w:p>
      <w:pPr>
        <w:rPr>
          <w:sz w:val="18"/>
          <w:szCs w:val="18"/>
        </w:rPr>
      </w:pPr>
      <w:r>
        <w:rPr>
          <w:rFonts w:hint="eastAsia" w:ascii="宋体" w:hAnsi="宋体"/>
          <w:sz w:val="18"/>
          <w:szCs w:val="18"/>
        </w:rPr>
        <w:t>甲方：（盖章）南京市溧水区人民医院</w:t>
      </w:r>
      <w:r>
        <w:rPr>
          <w:rFonts w:hint="eastAsia" w:ascii="宋体" w:hAnsi="宋体"/>
          <w:sz w:val="18"/>
          <w:szCs w:val="18"/>
          <w:lang w:val="en-US" w:eastAsia="zh-CN"/>
        </w:rPr>
        <w:t xml:space="preserve">             </w:t>
      </w:r>
      <w:r>
        <w:rPr>
          <w:rFonts w:hint="eastAsia" w:ascii="宋体" w:hAnsi="宋体"/>
          <w:sz w:val="18"/>
          <w:szCs w:val="18"/>
        </w:rPr>
        <w:t>乙方：（盖章）</w:t>
      </w:r>
    </w:p>
    <w:p>
      <w:pPr>
        <w:rPr>
          <w:sz w:val="18"/>
          <w:szCs w:val="18"/>
        </w:rPr>
      </w:pPr>
      <w:r>
        <w:rPr>
          <w:rFonts w:hint="eastAsia" w:ascii="宋体" w:hAnsi="宋体"/>
          <w:sz w:val="18"/>
          <w:szCs w:val="18"/>
        </w:rPr>
        <w:t>代表人：</w:t>
      </w:r>
      <w:r>
        <w:rPr>
          <w:rFonts w:hint="eastAsia" w:ascii="宋体" w:hAnsi="宋体"/>
          <w:sz w:val="18"/>
          <w:szCs w:val="18"/>
          <w:lang w:val="en-US" w:eastAsia="zh-CN"/>
        </w:rPr>
        <w:t xml:space="preserve">                                       </w:t>
      </w:r>
      <w:r>
        <w:rPr>
          <w:rFonts w:hint="eastAsia" w:ascii="宋体" w:hAnsi="宋体"/>
          <w:sz w:val="18"/>
          <w:szCs w:val="18"/>
        </w:rPr>
        <w:t>代表人：</w:t>
      </w:r>
    </w:p>
    <w:p>
      <w:pPr>
        <w:rPr>
          <w:sz w:val="18"/>
          <w:szCs w:val="18"/>
        </w:rPr>
      </w:pPr>
      <w:r>
        <w:rPr>
          <w:rFonts w:hint="eastAsia" w:ascii="宋体" w:hAnsi="宋体"/>
          <w:sz w:val="18"/>
          <w:szCs w:val="18"/>
        </w:rPr>
        <w:t>纳税人识别号：</w:t>
      </w:r>
      <w:r>
        <w:rPr>
          <w:rFonts w:hint="eastAsia" w:ascii="宋体" w:hAnsi="宋体"/>
          <w:sz w:val="18"/>
          <w:szCs w:val="18"/>
          <w:lang w:val="en-US" w:eastAsia="zh-CN"/>
        </w:rPr>
        <w:t xml:space="preserve">                                 </w:t>
      </w:r>
      <w:r>
        <w:rPr>
          <w:rFonts w:hint="eastAsia" w:ascii="宋体" w:hAnsi="宋体"/>
          <w:sz w:val="18"/>
          <w:szCs w:val="18"/>
        </w:rPr>
        <w:t>纳税人识别号：</w:t>
      </w:r>
    </w:p>
    <w:p>
      <w:pPr>
        <w:rPr>
          <w:sz w:val="18"/>
          <w:szCs w:val="18"/>
        </w:rPr>
      </w:pPr>
      <w:r>
        <w:rPr>
          <w:rFonts w:hint="eastAsia" w:ascii="宋体" w:hAnsi="宋体"/>
          <w:sz w:val="18"/>
          <w:szCs w:val="18"/>
        </w:rPr>
        <w:t>开户行：</w:t>
      </w:r>
      <w:r>
        <w:rPr>
          <w:rFonts w:hint="eastAsia" w:ascii="宋体" w:hAnsi="宋体"/>
          <w:sz w:val="18"/>
          <w:szCs w:val="18"/>
          <w:lang w:val="en-US" w:eastAsia="zh-CN"/>
        </w:rPr>
        <w:t xml:space="preserve">                                       </w:t>
      </w:r>
      <w:r>
        <w:rPr>
          <w:rFonts w:hint="eastAsia" w:ascii="宋体" w:hAnsi="宋体"/>
          <w:sz w:val="18"/>
          <w:szCs w:val="18"/>
        </w:rPr>
        <w:t>开户行：</w:t>
      </w:r>
    </w:p>
    <w:p>
      <w:pPr>
        <w:rPr>
          <w:sz w:val="18"/>
          <w:szCs w:val="18"/>
        </w:rPr>
      </w:pPr>
      <w:r>
        <w:rPr>
          <w:rFonts w:hint="eastAsia" w:ascii="宋体" w:hAnsi="宋体"/>
          <w:sz w:val="18"/>
          <w:szCs w:val="18"/>
        </w:rPr>
        <w:t>账号：</w:t>
      </w:r>
      <w:r>
        <w:rPr>
          <w:rFonts w:hint="eastAsia" w:ascii="宋体" w:hAnsi="宋体"/>
          <w:sz w:val="18"/>
          <w:szCs w:val="18"/>
          <w:lang w:val="en-US" w:eastAsia="zh-CN"/>
        </w:rPr>
        <w:t xml:space="preserve">                                         </w:t>
      </w:r>
      <w:r>
        <w:rPr>
          <w:rFonts w:hint="eastAsia" w:ascii="宋体" w:hAnsi="宋体"/>
          <w:sz w:val="18"/>
          <w:szCs w:val="18"/>
        </w:rPr>
        <w:t>账号：</w:t>
      </w:r>
    </w:p>
    <w:p>
      <w:pPr>
        <w:rPr>
          <w:sz w:val="18"/>
          <w:szCs w:val="18"/>
        </w:rPr>
      </w:pPr>
      <w:r>
        <w:rPr>
          <w:rFonts w:hint="eastAsia" w:ascii="宋体" w:hAnsi="宋体"/>
          <w:sz w:val="18"/>
          <w:szCs w:val="18"/>
        </w:rPr>
        <w:t>电话：</w:t>
      </w:r>
      <w:r>
        <w:rPr>
          <w:rFonts w:hint="eastAsia" w:ascii="宋体" w:hAnsi="宋体"/>
          <w:sz w:val="18"/>
          <w:szCs w:val="18"/>
          <w:lang w:val="en-US" w:eastAsia="zh-CN"/>
        </w:rPr>
        <w:t xml:space="preserve">                                         </w:t>
      </w:r>
      <w:r>
        <w:rPr>
          <w:rFonts w:hint="eastAsia" w:ascii="宋体" w:hAnsi="宋体"/>
          <w:sz w:val="18"/>
          <w:szCs w:val="18"/>
        </w:rPr>
        <w:t>电话：</w:t>
      </w:r>
    </w:p>
    <w:p>
      <w:pPr>
        <w:autoSpaceDE w:val="0"/>
        <w:autoSpaceDN w:val="0"/>
        <w:adjustRightInd w:val="0"/>
        <w:spacing w:line="400" w:lineRule="exact"/>
        <w:jc w:val="left"/>
        <w:rPr>
          <w:rFonts w:asciiTheme="minorEastAsia" w:hAnsiTheme="minorEastAsia" w:eastAsiaTheme="minorEastAsia" w:cstheme="minorEastAsia"/>
          <w:sz w:val="24"/>
          <w:szCs w:val="24"/>
        </w:rPr>
      </w:pPr>
      <w:r>
        <w:rPr>
          <w:rFonts w:hint="eastAsia" w:ascii="宋体" w:hAnsi="宋体"/>
          <w:sz w:val="18"/>
          <w:szCs w:val="18"/>
        </w:rPr>
        <w:t xml:space="preserve">签约日期：                                     签约日期：  </w:t>
      </w:r>
    </w:p>
    <w:p>
      <w:pPr>
        <w:pStyle w:val="43"/>
        <w:ind w:right="-351"/>
        <w:rPr>
          <w:rFonts w:asciiTheme="minorEastAsia" w:hAnsiTheme="minorEastAsia" w:eastAsiaTheme="minorEastAsia" w:cstheme="minorEastAsia"/>
          <w:b w:val="0"/>
          <w:bCs/>
          <w:sz w:val="24"/>
          <w:szCs w:val="24"/>
          <w:lang w:bidi="zh-CN"/>
        </w:rPr>
      </w:pPr>
    </w:p>
    <w:p>
      <w:pPr>
        <w:pStyle w:val="43"/>
        <w:ind w:right="-351"/>
      </w:pPr>
    </w:p>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第四部分 询价响应文件格式</w:t>
      </w:r>
    </w:p>
    <w:p>
      <w:pPr>
        <w:numPr>
          <w:ilvl w:val="0"/>
          <w:numId w:val="4"/>
        </w:numPr>
        <w:autoSpaceDE w:val="0"/>
        <w:autoSpaceDN w:val="0"/>
        <w:adjustRightInd w:val="0"/>
        <w:spacing w:line="400" w:lineRule="exact"/>
        <w:rPr>
          <w:rFonts w:ascii="宋体" w:hAnsi="宋体"/>
          <w:b/>
          <w:color w:val="000000"/>
          <w:sz w:val="24"/>
          <w:szCs w:val="24"/>
        </w:rPr>
      </w:pPr>
      <w:r>
        <w:rPr>
          <w:rFonts w:hint="eastAsia" w:ascii="宋体" w:hAnsi="宋体"/>
          <w:b/>
          <w:color w:val="000000"/>
          <w:sz w:val="24"/>
          <w:szCs w:val="24"/>
        </w:rPr>
        <w:t>本部分内容仅提供格式参考。</w:t>
      </w:r>
    </w:p>
    <w:p>
      <w:pPr>
        <w:numPr>
          <w:ilvl w:val="0"/>
          <w:numId w:val="4"/>
        </w:numPr>
        <w:autoSpaceDE w:val="0"/>
        <w:autoSpaceDN w:val="0"/>
        <w:adjustRightInd w:val="0"/>
        <w:spacing w:line="400" w:lineRule="exact"/>
        <w:rPr>
          <w:rFonts w:ascii="宋体" w:hAnsi="宋体"/>
          <w:b/>
          <w:color w:val="000000"/>
          <w:sz w:val="24"/>
          <w:szCs w:val="24"/>
        </w:rPr>
      </w:pPr>
      <w:r>
        <w:rPr>
          <w:rFonts w:hint="eastAsia" w:ascii="宋体" w:hAnsi="宋体"/>
          <w:b/>
          <w:color w:val="000000"/>
          <w:sz w:val="24"/>
          <w:szCs w:val="24"/>
        </w:rPr>
        <w:t>供应商应按照以下文件的要求、格式、内容制作询价文件，并编制目录及页码，混乱的编排导致询价文件被误读或查找不到，后果由供应商承担。</w:t>
      </w:r>
    </w:p>
    <w:p>
      <w:pPr>
        <w:numPr>
          <w:ilvl w:val="0"/>
          <w:numId w:val="4"/>
        </w:numPr>
        <w:autoSpaceDE w:val="0"/>
        <w:autoSpaceDN w:val="0"/>
        <w:adjustRightInd w:val="0"/>
        <w:spacing w:line="400" w:lineRule="exact"/>
        <w:rPr>
          <w:rFonts w:ascii="宋体" w:hAnsi="宋体"/>
          <w:b/>
          <w:color w:val="000000"/>
          <w:sz w:val="24"/>
          <w:szCs w:val="24"/>
        </w:rPr>
      </w:pPr>
      <w:r>
        <w:rPr>
          <w:rFonts w:hint="eastAsia" w:ascii="宋体" w:hAnsi="宋体"/>
          <w:b/>
          <w:color w:val="000000"/>
          <w:sz w:val="24"/>
          <w:szCs w:val="24"/>
        </w:rPr>
        <w:t>所附表格中要求回答的全部问题和信息都必须正面回答。</w:t>
      </w:r>
    </w:p>
    <w:p>
      <w:pPr>
        <w:numPr>
          <w:ilvl w:val="0"/>
          <w:numId w:val="4"/>
        </w:numPr>
        <w:autoSpaceDE w:val="0"/>
        <w:autoSpaceDN w:val="0"/>
        <w:adjustRightInd w:val="0"/>
        <w:spacing w:line="400" w:lineRule="exact"/>
        <w:rPr>
          <w:rFonts w:ascii="宋体" w:hAnsi="宋体"/>
          <w:b/>
          <w:color w:val="000000"/>
          <w:sz w:val="24"/>
          <w:szCs w:val="24"/>
        </w:rPr>
      </w:pPr>
      <w:r>
        <w:rPr>
          <w:rFonts w:hint="eastAsia" w:ascii="宋体" w:hAnsi="宋体"/>
          <w:b/>
          <w:color w:val="000000"/>
          <w:sz w:val="24"/>
          <w:szCs w:val="24"/>
        </w:rPr>
        <w:t>供应商提交的材料不予退还。</w:t>
      </w:r>
    </w:p>
    <w:p>
      <w:pPr>
        <w:numPr>
          <w:ilvl w:val="0"/>
          <w:numId w:val="4"/>
        </w:numPr>
        <w:autoSpaceDE w:val="0"/>
        <w:autoSpaceDN w:val="0"/>
        <w:adjustRightInd w:val="0"/>
        <w:spacing w:line="400" w:lineRule="exact"/>
        <w:rPr>
          <w:rFonts w:ascii="宋体" w:hAnsi="宋体"/>
          <w:b/>
          <w:color w:val="000000"/>
          <w:sz w:val="24"/>
          <w:szCs w:val="24"/>
        </w:rPr>
      </w:pPr>
      <w:r>
        <w:rPr>
          <w:rFonts w:hint="eastAsia" w:ascii="宋体" w:hAnsi="宋体"/>
          <w:b/>
          <w:color w:val="000000"/>
          <w:sz w:val="24"/>
          <w:szCs w:val="24"/>
        </w:rPr>
        <w:t>全部文件应按供应商须知以及前附表中规定的语言和份数提交。</w:t>
      </w:r>
    </w:p>
    <w:p>
      <w:pPr>
        <w:autoSpaceDE w:val="0"/>
        <w:autoSpaceDN w:val="0"/>
        <w:adjustRightInd w:val="0"/>
        <w:spacing w:line="400" w:lineRule="exact"/>
        <w:rPr>
          <w:rFonts w:ascii="宋体" w:hAnsi="宋体"/>
          <w:b/>
          <w:color w:val="000000"/>
          <w:sz w:val="24"/>
          <w:szCs w:val="24"/>
        </w:rPr>
      </w:pPr>
      <w:r>
        <w:rPr>
          <w:rFonts w:hint="eastAsia" w:ascii="宋体" w:hAnsi="宋体"/>
          <w:b/>
          <w:color w:val="000000"/>
          <w:sz w:val="24"/>
          <w:szCs w:val="24"/>
        </w:rPr>
        <w:t>询价文件应按照询价文件格式逐项填写，无相应内容可填的项应填写“无”“未测试”“没有相应指标”等明确的回答文字。</w:t>
      </w:r>
    </w:p>
    <w:p>
      <w:pPr>
        <w:spacing w:line="360" w:lineRule="auto"/>
        <w:jc w:val="center"/>
        <w:rPr>
          <w:rFonts w:ascii="黑体" w:eastAsia="黑体" w:cs="黑体"/>
          <w:color w:val="000000"/>
          <w:sz w:val="36"/>
          <w:szCs w:val="36"/>
          <w:lang w:val="zh-CN"/>
        </w:rPr>
      </w:pPr>
    </w:p>
    <w:p>
      <w:pPr>
        <w:autoSpaceDE w:val="0"/>
        <w:autoSpaceDN w:val="0"/>
        <w:adjustRightInd w:val="0"/>
        <w:spacing w:line="400" w:lineRule="exact"/>
        <w:rPr>
          <w:rFonts w:asciiTheme="minorEastAsia" w:hAnsiTheme="minorEastAsia" w:eastAsiaTheme="minorEastAsia" w:cstheme="minorEastAsia"/>
          <w:b/>
          <w:color w:val="000000"/>
          <w:sz w:val="24"/>
          <w:szCs w:val="24"/>
          <w:lang w:val="zh-CN"/>
        </w:rPr>
      </w:pPr>
      <w:r>
        <w:rPr>
          <w:rFonts w:hint="eastAsia" w:asciiTheme="minorEastAsia" w:hAnsiTheme="minorEastAsia" w:eastAsiaTheme="minorEastAsia" w:cstheme="minorEastAsia"/>
          <w:b/>
          <w:color w:val="000000"/>
          <w:sz w:val="24"/>
          <w:szCs w:val="24"/>
          <w:lang w:val="zh-CN"/>
        </w:rPr>
        <w:t>格式一、询价申请及声明格式</w:t>
      </w:r>
    </w:p>
    <w:p>
      <w:pPr>
        <w:autoSpaceDE w:val="0"/>
        <w:autoSpaceDN w:val="0"/>
        <w:adjustRightInd w:val="0"/>
        <w:spacing w:line="400" w:lineRule="exact"/>
        <w:ind w:firstLine="3253" w:firstLineChars="1350"/>
        <w:rPr>
          <w:rFonts w:asciiTheme="minorEastAsia" w:hAnsiTheme="minorEastAsia" w:eastAsiaTheme="minorEastAsia" w:cstheme="minorEastAsia"/>
          <w:b/>
          <w:color w:val="000000"/>
          <w:sz w:val="24"/>
          <w:szCs w:val="24"/>
          <w:lang w:val="zh-CN"/>
        </w:rPr>
      </w:pPr>
      <w:r>
        <w:rPr>
          <w:rFonts w:hint="eastAsia" w:asciiTheme="minorEastAsia" w:hAnsiTheme="minorEastAsia" w:eastAsiaTheme="minorEastAsia" w:cstheme="minorEastAsia"/>
          <w:b/>
          <w:sz w:val="24"/>
          <w:szCs w:val="24"/>
        </w:rPr>
        <w:t>询价申请及声明</w:t>
      </w:r>
    </w:p>
    <w:p>
      <w:pPr>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致：南京市溧水区人民医院</w:t>
      </w:r>
    </w:p>
    <w:p>
      <w:pPr>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根据贵方______________________（项目名称）____________（项目编号）询价邀请，正式授权下述签字人____________ (姓名和职务)代表询价人__________（询价人名称），提交询价文件。</w:t>
      </w:r>
    </w:p>
    <w:p>
      <w:pPr>
        <w:autoSpaceDE w:val="0"/>
        <w:autoSpaceDN w:val="0"/>
        <w:adjustRightInd w:val="0"/>
        <w:spacing w:line="400" w:lineRule="exact"/>
        <w:ind w:firstLine="420"/>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据此函，签字人兹宣布声明和承诺如下：</w:t>
      </w:r>
    </w:p>
    <w:p>
      <w:pPr>
        <w:autoSpaceDE w:val="0"/>
        <w:autoSpaceDN w:val="0"/>
        <w:adjustRightInd w:val="0"/>
        <w:spacing w:line="400" w:lineRule="exact"/>
        <w:ind w:firstLine="42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1、</w:t>
      </w:r>
      <w:r>
        <w:rPr>
          <w:rFonts w:hint="eastAsia" w:asciiTheme="minorEastAsia" w:hAnsiTheme="minorEastAsia" w:eastAsiaTheme="minorEastAsia" w:cstheme="minorEastAsia"/>
          <w:b/>
          <w:color w:val="000000"/>
          <w:sz w:val="24"/>
          <w:szCs w:val="24"/>
          <w:lang w:val="zh-CN"/>
        </w:rPr>
        <w:t>我们的资格条件完全符合政府采购法和本次询价要求</w:t>
      </w: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我们</w:t>
      </w:r>
      <w:r>
        <w:rPr>
          <w:rFonts w:hint="eastAsia" w:asciiTheme="minorEastAsia" w:hAnsiTheme="minorEastAsia" w:eastAsiaTheme="minorEastAsia" w:cstheme="minorEastAsia"/>
          <w:color w:val="000000"/>
          <w:sz w:val="24"/>
          <w:szCs w:val="24"/>
          <w:lang w:val="zh-CN"/>
        </w:rPr>
        <w:t>同意并向贵方提供了与询价有关的所有证据和资料。</w:t>
      </w:r>
    </w:p>
    <w:p>
      <w:pPr>
        <w:autoSpaceDE w:val="0"/>
        <w:autoSpaceDN w:val="0"/>
        <w:adjustRightInd w:val="0"/>
        <w:spacing w:line="400" w:lineRule="exact"/>
        <w:ind w:firstLine="420"/>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2、按询价要求，我们的询价单项报价详见《报价单</w:t>
      </w:r>
      <w:r>
        <w:rPr>
          <w:rFonts w:hint="eastAsia" w:asciiTheme="minorEastAsia" w:hAnsiTheme="minorEastAsia" w:eastAsiaTheme="minorEastAsia" w:cstheme="minorEastAsia"/>
          <w:color w:val="000000"/>
          <w:sz w:val="24"/>
          <w:szCs w:val="24"/>
        </w:rPr>
        <w:t>/开标一览表</w:t>
      </w: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zh-CN"/>
        </w:rPr>
        <w:t>总报价为（大写）元人民币。</w:t>
      </w:r>
    </w:p>
    <w:p>
      <w:pPr>
        <w:autoSpaceDE w:val="0"/>
        <w:autoSpaceDN w:val="0"/>
        <w:adjustRightInd w:val="0"/>
        <w:spacing w:line="400" w:lineRule="exact"/>
        <w:ind w:firstLine="420"/>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3、我们已详细审核全部招标文件及其有效补充文件，我们放弃对招标文件任何误解的权利，提交询价文件后，</w:t>
      </w:r>
      <w:r>
        <w:rPr>
          <w:rFonts w:hint="eastAsia" w:asciiTheme="minorEastAsia" w:hAnsiTheme="minorEastAsia" w:eastAsiaTheme="minorEastAsia" w:cstheme="minorEastAsia"/>
          <w:b/>
          <w:color w:val="000000"/>
          <w:sz w:val="24"/>
          <w:szCs w:val="24"/>
          <w:lang w:val="zh-CN"/>
        </w:rPr>
        <w:t>不对询价文件本身提出质疑</w:t>
      </w: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sz w:val="24"/>
          <w:szCs w:val="24"/>
          <w:lang w:val="zh-CN"/>
        </w:rPr>
        <w:t>否则，属于不诚信和故意扰乱政府采购活动行为，我们将无条件接受处罚。</w:t>
      </w:r>
    </w:p>
    <w:p>
      <w:pPr>
        <w:autoSpaceDE w:val="0"/>
        <w:autoSpaceDN w:val="0"/>
        <w:adjustRightInd w:val="0"/>
        <w:spacing w:line="400" w:lineRule="exact"/>
        <w:ind w:firstLine="420"/>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4、我们同意从规定的开标日期起遵循本询价文件，并在规定的询价有效期期满之前均具有约束力。</w:t>
      </w:r>
    </w:p>
    <w:p>
      <w:pPr>
        <w:autoSpaceDE w:val="0"/>
        <w:autoSpaceDN w:val="0"/>
        <w:adjustRightInd w:val="0"/>
        <w:spacing w:line="400" w:lineRule="exact"/>
        <w:ind w:firstLine="420"/>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5、一旦我方中标，我方将根据招标文件的规定严格履行合同，并保证于承诺的时间完成服务的启动/集成、调试等服务，交付采购人验收、使用。</w:t>
      </w:r>
    </w:p>
    <w:p>
      <w:pPr>
        <w:autoSpaceDE w:val="0"/>
        <w:autoSpaceDN w:val="0"/>
        <w:adjustRightInd w:val="0"/>
        <w:spacing w:line="400" w:lineRule="exact"/>
        <w:ind w:firstLine="420"/>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6、我方决不提供虚假材料谋取中标、决不采取不正当手段诋毁、排挤其他供应商、决不与采购人、其它供应商或者交易中心恶意串通、决不向采购人、交易中心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400" w:lineRule="exact"/>
        <w:ind w:firstLine="420"/>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rPr>
        <w:t>7</w:t>
      </w:r>
      <w:r>
        <w:rPr>
          <w:rFonts w:hint="eastAsia" w:asciiTheme="minorEastAsia" w:hAnsiTheme="minorEastAsia" w:eastAsiaTheme="minorEastAsia" w:cstheme="minorEastAsia"/>
          <w:color w:val="000000"/>
          <w:sz w:val="24"/>
          <w:szCs w:val="24"/>
          <w:lang w:val="zh-CN"/>
        </w:rPr>
        <w:t>、与本询价有关的正式联系方式为：</w:t>
      </w:r>
    </w:p>
    <w:p>
      <w:pPr>
        <w:autoSpaceDE w:val="0"/>
        <w:autoSpaceDN w:val="0"/>
        <w:adjustRightInd w:val="0"/>
        <w:spacing w:line="400" w:lineRule="exact"/>
        <w:ind w:firstLine="420"/>
        <w:rPr>
          <w:rFonts w:asciiTheme="minorEastAsia" w:hAnsiTheme="minorEastAsia" w:eastAsiaTheme="minorEastAsia" w:cstheme="minorEastAsia"/>
          <w:color w:val="000000"/>
          <w:sz w:val="24"/>
          <w:szCs w:val="24"/>
          <w:u w:val="single"/>
          <w:lang w:val="zh-CN"/>
        </w:rPr>
      </w:pPr>
      <w:r>
        <w:rPr>
          <w:rFonts w:hint="eastAsia" w:asciiTheme="minorEastAsia" w:hAnsiTheme="minorEastAsia" w:eastAsiaTheme="minorEastAsia" w:cstheme="minorEastAsia"/>
          <w:color w:val="000000"/>
          <w:sz w:val="24"/>
          <w:szCs w:val="24"/>
          <w:lang w:val="zh-CN"/>
        </w:rPr>
        <w:t>地址：</w:t>
      </w:r>
    </w:p>
    <w:p>
      <w:pPr>
        <w:autoSpaceDE w:val="0"/>
        <w:autoSpaceDN w:val="0"/>
        <w:adjustRightInd w:val="0"/>
        <w:spacing w:line="400" w:lineRule="exact"/>
        <w:ind w:firstLine="420"/>
        <w:rPr>
          <w:rFonts w:asciiTheme="minorEastAsia" w:hAnsiTheme="minorEastAsia" w:eastAsiaTheme="minorEastAsia" w:cstheme="minorEastAsia"/>
          <w:color w:val="000000"/>
          <w:sz w:val="24"/>
          <w:szCs w:val="24"/>
          <w:u w:val="single"/>
          <w:lang w:val="zh-CN"/>
        </w:rPr>
      </w:pPr>
      <w:r>
        <w:rPr>
          <w:rFonts w:hint="eastAsia" w:asciiTheme="minorEastAsia" w:hAnsiTheme="minorEastAsia" w:eastAsiaTheme="minorEastAsia" w:cstheme="minorEastAsia"/>
          <w:color w:val="000000"/>
          <w:sz w:val="24"/>
          <w:szCs w:val="24"/>
          <w:lang w:val="zh-CN"/>
        </w:rPr>
        <w:t>电话：</w:t>
      </w:r>
    </w:p>
    <w:p>
      <w:pPr>
        <w:autoSpaceDE w:val="0"/>
        <w:autoSpaceDN w:val="0"/>
        <w:adjustRightInd w:val="0"/>
        <w:spacing w:line="400" w:lineRule="exact"/>
        <w:ind w:firstLine="420"/>
        <w:rPr>
          <w:rFonts w:asciiTheme="minorEastAsia" w:hAnsiTheme="minorEastAsia" w:eastAsiaTheme="minorEastAsia" w:cstheme="minorEastAsia"/>
          <w:color w:val="000000"/>
          <w:sz w:val="24"/>
          <w:szCs w:val="24"/>
          <w:u w:val="single"/>
          <w:lang w:val="zh-CN"/>
        </w:rPr>
      </w:pPr>
      <w:r>
        <w:rPr>
          <w:rFonts w:hint="eastAsia" w:asciiTheme="minorEastAsia" w:hAnsiTheme="minorEastAsia" w:eastAsiaTheme="minorEastAsia" w:cstheme="minorEastAsia"/>
          <w:color w:val="000000"/>
          <w:sz w:val="24"/>
          <w:szCs w:val="24"/>
          <w:lang w:val="zh-CN"/>
        </w:rPr>
        <w:t>供应商授权代表姓名（签字）：</w:t>
      </w:r>
    </w:p>
    <w:p>
      <w:pPr>
        <w:autoSpaceDE w:val="0"/>
        <w:autoSpaceDN w:val="0"/>
        <w:adjustRightInd w:val="0"/>
        <w:spacing w:line="400" w:lineRule="exact"/>
        <w:ind w:firstLine="420"/>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供应商名称（盖章）：</w:t>
      </w:r>
    </w:p>
    <w:p>
      <w:pPr>
        <w:autoSpaceDE w:val="0"/>
        <w:autoSpaceDN w:val="0"/>
        <w:adjustRightInd w:val="0"/>
        <w:spacing w:line="400" w:lineRule="exact"/>
        <w:ind w:firstLine="420"/>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日期：    年    月    日</w:t>
      </w:r>
    </w:p>
    <w:p>
      <w:pPr>
        <w:spacing w:line="400" w:lineRule="exact"/>
        <w:jc w:val="left"/>
        <w:rPr>
          <w:rFonts w:asciiTheme="minorEastAsia" w:hAnsiTheme="minorEastAsia" w:eastAsiaTheme="minorEastAsia" w:cstheme="minorEastAsia"/>
          <w:sz w:val="24"/>
          <w:szCs w:val="24"/>
        </w:rPr>
      </w:pPr>
    </w:p>
    <w:p>
      <w:pPr>
        <w:spacing w:line="400" w:lineRule="exact"/>
        <w:rPr>
          <w:rFonts w:asciiTheme="minorEastAsia" w:hAnsiTheme="minorEastAsia" w:eastAsiaTheme="minorEastAsia" w:cstheme="minorEastAsia"/>
          <w:b/>
          <w:sz w:val="24"/>
          <w:szCs w:val="24"/>
        </w:rPr>
      </w:pPr>
    </w:p>
    <w:p>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格式二、开标一览表</w:t>
      </w:r>
    </w:p>
    <w:p>
      <w:pPr>
        <w:widowControl/>
        <w:spacing w:line="400" w:lineRule="exact"/>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开标一览表</w:t>
      </w:r>
    </w:p>
    <w:tbl>
      <w:tblPr>
        <w:tblStyle w:val="18"/>
        <w:tblW w:w="9487"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127"/>
        <w:gridCol w:w="1568"/>
        <w:gridCol w:w="1021"/>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26" w:type="dxa"/>
            <w:vAlign w:val="center"/>
          </w:tcPr>
          <w:p>
            <w:pPr>
              <w:spacing w:line="400" w:lineRule="exact"/>
              <w:jc w:val="center"/>
              <w:rPr>
                <w:rFonts w:ascii="宋体" w:hAnsi="宋体"/>
                <w:sz w:val="24"/>
                <w:szCs w:val="24"/>
              </w:rPr>
            </w:pPr>
            <w:r>
              <w:rPr>
                <w:rFonts w:hint="eastAsia" w:ascii="宋体" w:hAnsi="宋体"/>
                <w:sz w:val="24"/>
                <w:szCs w:val="24"/>
              </w:rPr>
              <w:t>招标编号</w:t>
            </w:r>
          </w:p>
        </w:tc>
        <w:tc>
          <w:tcPr>
            <w:tcW w:w="7461" w:type="dxa"/>
            <w:gridSpan w:val="4"/>
            <w:vAlign w:val="center"/>
          </w:tcPr>
          <w:p>
            <w:pPr>
              <w:spacing w:line="400" w:lineRule="exact"/>
              <w:ind w:firstLine="241" w:firstLineChars="100"/>
              <w:rPr>
                <w:rFonts w:ascii="宋体" w:hAnsi="宋体"/>
                <w:sz w:val="24"/>
                <w:szCs w:val="24"/>
              </w:rPr>
            </w:pPr>
            <w:r>
              <w:rPr>
                <w:rFonts w:hint="eastAsia" w:ascii="宋体" w:hAnsi="宋体"/>
                <w:b/>
                <w:sz w:val="24"/>
                <w:szCs w:val="24"/>
                <w:u w:val="single"/>
              </w:rPr>
              <w:t>LSRY-ZB2021-S059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2026" w:type="dxa"/>
            <w:vAlign w:val="center"/>
          </w:tcPr>
          <w:p>
            <w:pPr>
              <w:spacing w:line="400" w:lineRule="exact"/>
              <w:jc w:val="center"/>
              <w:rPr>
                <w:rFonts w:ascii="宋体" w:hAnsi="宋体"/>
                <w:sz w:val="24"/>
                <w:szCs w:val="24"/>
              </w:rPr>
            </w:pPr>
            <w:r>
              <w:rPr>
                <w:rFonts w:hint="eastAsia" w:ascii="宋体" w:hAnsi="宋体"/>
                <w:sz w:val="24"/>
                <w:szCs w:val="24"/>
              </w:rPr>
              <w:t>序号</w:t>
            </w:r>
          </w:p>
        </w:tc>
        <w:tc>
          <w:tcPr>
            <w:tcW w:w="2127" w:type="dxa"/>
            <w:vAlign w:val="center"/>
          </w:tcPr>
          <w:p>
            <w:pPr>
              <w:spacing w:line="400" w:lineRule="exact"/>
              <w:jc w:val="center"/>
              <w:rPr>
                <w:rFonts w:ascii="宋体" w:hAnsi="宋体"/>
                <w:sz w:val="24"/>
                <w:szCs w:val="24"/>
              </w:rPr>
            </w:pPr>
            <w:r>
              <w:rPr>
                <w:rFonts w:hint="eastAsia" w:ascii="宋体" w:hAnsi="宋体"/>
                <w:sz w:val="24"/>
                <w:szCs w:val="24"/>
              </w:rPr>
              <w:t>名称</w:t>
            </w:r>
          </w:p>
        </w:tc>
        <w:tc>
          <w:tcPr>
            <w:tcW w:w="1568" w:type="dxa"/>
            <w:vAlign w:val="center"/>
          </w:tcPr>
          <w:p>
            <w:pPr>
              <w:spacing w:line="400" w:lineRule="exact"/>
              <w:jc w:val="center"/>
              <w:rPr>
                <w:rFonts w:ascii="宋体" w:hAnsi="宋体"/>
                <w:sz w:val="24"/>
                <w:szCs w:val="24"/>
              </w:rPr>
            </w:pPr>
            <w:r>
              <w:rPr>
                <w:rFonts w:hint="eastAsia" w:ascii="宋体" w:hAnsi="宋体"/>
                <w:sz w:val="24"/>
                <w:szCs w:val="24"/>
              </w:rPr>
              <w:t>单位</w:t>
            </w:r>
          </w:p>
        </w:tc>
        <w:tc>
          <w:tcPr>
            <w:tcW w:w="3766" w:type="dxa"/>
            <w:gridSpan w:val="2"/>
            <w:vAlign w:val="center"/>
          </w:tcPr>
          <w:p>
            <w:pPr>
              <w:spacing w:line="400" w:lineRule="exact"/>
              <w:ind w:firstLine="1200" w:firstLineChars="500"/>
              <w:rPr>
                <w:rFonts w:ascii="宋体" w:hAnsi="宋体"/>
                <w:sz w:val="24"/>
                <w:szCs w:val="24"/>
              </w:rPr>
            </w:pPr>
            <w:r>
              <w:rPr>
                <w:rFonts w:hint="eastAsia" w:ascii="宋体" w:hAnsi="宋体"/>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026" w:type="dxa"/>
            <w:vAlign w:val="center"/>
          </w:tcPr>
          <w:p>
            <w:pPr>
              <w:spacing w:line="400" w:lineRule="exact"/>
              <w:rPr>
                <w:rFonts w:ascii="宋体" w:hAnsi="宋体"/>
                <w:sz w:val="24"/>
                <w:szCs w:val="24"/>
              </w:rPr>
            </w:pPr>
          </w:p>
        </w:tc>
        <w:tc>
          <w:tcPr>
            <w:tcW w:w="2127" w:type="dxa"/>
            <w:vAlign w:val="center"/>
          </w:tcPr>
          <w:p>
            <w:pPr>
              <w:spacing w:line="400" w:lineRule="exact"/>
              <w:rPr>
                <w:rFonts w:ascii="宋体" w:hAnsi="宋体"/>
                <w:sz w:val="24"/>
                <w:szCs w:val="24"/>
              </w:rPr>
            </w:pPr>
          </w:p>
        </w:tc>
        <w:tc>
          <w:tcPr>
            <w:tcW w:w="1568" w:type="dxa"/>
            <w:vAlign w:val="center"/>
          </w:tcPr>
          <w:p>
            <w:pPr>
              <w:spacing w:line="400" w:lineRule="exact"/>
              <w:jc w:val="center"/>
              <w:rPr>
                <w:rFonts w:ascii="宋体" w:hAnsi="宋体"/>
                <w:sz w:val="24"/>
                <w:szCs w:val="24"/>
              </w:rPr>
            </w:pPr>
          </w:p>
        </w:tc>
        <w:tc>
          <w:tcPr>
            <w:tcW w:w="3766" w:type="dxa"/>
            <w:gridSpan w:val="2"/>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026" w:type="dxa"/>
            <w:vAlign w:val="center"/>
          </w:tcPr>
          <w:p>
            <w:pPr>
              <w:spacing w:line="400" w:lineRule="exact"/>
              <w:rPr>
                <w:rFonts w:ascii="宋体" w:hAnsi="宋体"/>
                <w:sz w:val="24"/>
                <w:szCs w:val="24"/>
              </w:rPr>
            </w:pPr>
          </w:p>
        </w:tc>
        <w:tc>
          <w:tcPr>
            <w:tcW w:w="2127" w:type="dxa"/>
            <w:vAlign w:val="center"/>
          </w:tcPr>
          <w:p>
            <w:pPr>
              <w:spacing w:line="400" w:lineRule="exact"/>
              <w:rPr>
                <w:rFonts w:ascii="宋体" w:hAnsi="宋体"/>
                <w:sz w:val="24"/>
                <w:szCs w:val="24"/>
              </w:rPr>
            </w:pPr>
          </w:p>
        </w:tc>
        <w:tc>
          <w:tcPr>
            <w:tcW w:w="1568" w:type="dxa"/>
            <w:vAlign w:val="center"/>
          </w:tcPr>
          <w:p>
            <w:pPr>
              <w:spacing w:line="400" w:lineRule="exact"/>
              <w:jc w:val="center"/>
              <w:rPr>
                <w:rFonts w:ascii="宋体" w:hAnsi="宋体"/>
                <w:sz w:val="24"/>
                <w:szCs w:val="24"/>
              </w:rPr>
            </w:pPr>
          </w:p>
        </w:tc>
        <w:tc>
          <w:tcPr>
            <w:tcW w:w="3766" w:type="dxa"/>
            <w:gridSpan w:val="2"/>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026" w:type="dxa"/>
            <w:vAlign w:val="center"/>
          </w:tcPr>
          <w:p>
            <w:pPr>
              <w:spacing w:line="400" w:lineRule="exact"/>
              <w:rPr>
                <w:rFonts w:ascii="宋体" w:hAnsi="宋体"/>
                <w:sz w:val="24"/>
                <w:szCs w:val="24"/>
              </w:rPr>
            </w:pPr>
          </w:p>
        </w:tc>
        <w:tc>
          <w:tcPr>
            <w:tcW w:w="2127" w:type="dxa"/>
            <w:vAlign w:val="center"/>
          </w:tcPr>
          <w:p>
            <w:pPr>
              <w:spacing w:line="400" w:lineRule="exact"/>
              <w:rPr>
                <w:rFonts w:ascii="宋体" w:hAnsi="宋体"/>
                <w:sz w:val="24"/>
                <w:szCs w:val="24"/>
              </w:rPr>
            </w:pPr>
          </w:p>
        </w:tc>
        <w:tc>
          <w:tcPr>
            <w:tcW w:w="1568" w:type="dxa"/>
            <w:vAlign w:val="center"/>
          </w:tcPr>
          <w:p>
            <w:pPr>
              <w:spacing w:line="400" w:lineRule="exact"/>
              <w:jc w:val="center"/>
              <w:rPr>
                <w:rFonts w:ascii="宋体" w:hAnsi="宋体"/>
                <w:sz w:val="24"/>
                <w:szCs w:val="24"/>
              </w:rPr>
            </w:pPr>
          </w:p>
        </w:tc>
        <w:tc>
          <w:tcPr>
            <w:tcW w:w="3766" w:type="dxa"/>
            <w:gridSpan w:val="2"/>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026" w:type="dxa"/>
            <w:vAlign w:val="center"/>
          </w:tcPr>
          <w:p>
            <w:pPr>
              <w:spacing w:line="400" w:lineRule="exact"/>
              <w:rPr>
                <w:rFonts w:ascii="宋体" w:hAnsi="宋体"/>
                <w:sz w:val="24"/>
                <w:szCs w:val="24"/>
              </w:rPr>
            </w:pPr>
          </w:p>
        </w:tc>
        <w:tc>
          <w:tcPr>
            <w:tcW w:w="2127" w:type="dxa"/>
            <w:vAlign w:val="center"/>
          </w:tcPr>
          <w:p>
            <w:pPr>
              <w:spacing w:line="400" w:lineRule="exact"/>
              <w:rPr>
                <w:rFonts w:ascii="宋体" w:hAnsi="宋体"/>
                <w:sz w:val="24"/>
                <w:szCs w:val="24"/>
              </w:rPr>
            </w:pPr>
          </w:p>
        </w:tc>
        <w:tc>
          <w:tcPr>
            <w:tcW w:w="1568" w:type="dxa"/>
            <w:vAlign w:val="center"/>
          </w:tcPr>
          <w:p>
            <w:pPr>
              <w:spacing w:line="400" w:lineRule="exact"/>
              <w:jc w:val="center"/>
              <w:rPr>
                <w:rFonts w:ascii="宋体" w:hAnsi="宋体"/>
                <w:sz w:val="24"/>
                <w:szCs w:val="24"/>
              </w:rPr>
            </w:pPr>
          </w:p>
        </w:tc>
        <w:tc>
          <w:tcPr>
            <w:tcW w:w="3766" w:type="dxa"/>
            <w:gridSpan w:val="2"/>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026" w:type="dxa"/>
            <w:vAlign w:val="center"/>
          </w:tcPr>
          <w:p>
            <w:pPr>
              <w:spacing w:line="400" w:lineRule="exact"/>
              <w:rPr>
                <w:rFonts w:ascii="宋体" w:hAnsi="宋体"/>
                <w:sz w:val="24"/>
                <w:szCs w:val="24"/>
              </w:rPr>
            </w:pPr>
          </w:p>
        </w:tc>
        <w:tc>
          <w:tcPr>
            <w:tcW w:w="2127" w:type="dxa"/>
            <w:vAlign w:val="center"/>
          </w:tcPr>
          <w:p>
            <w:pPr>
              <w:spacing w:line="400" w:lineRule="exact"/>
              <w:rPr>
                <w:rFonts w:ascii="宋体" w:hAnsi="宋体"/>
                <w:sz w:val="24"/>
                <w:szCs w:val="24"/>
              </w:rPr>
            </w:pPr>
          </w:p>
        </w:tc>
        <w:tc>
          <w:tcPr>
            <w:tcW w:w="1568" w:type="dxa"/>
            <w:vAlign w:val="center"/>
          </w:tcPr>
          <w:p>
            <w:pPr>
              <w:spacing w:line="400" w:lineRule="exact"/>
              <w:jc w:val="center"/>
              <w:rPr>
                <w:rFonts w:ascii="宋体" w:hAnsi="宋体"/>
                <w:sz w:val="24"/>
                <w:szCs w:val="24"/>
              </w:rPr>
            </w:pPr>
          </w:p>
        </w:tc>
        <w:tc>
          <w:tcPr>
            <w:tcW w:w="3766" w:type="dxa"/>
            <w:gridSpan w:val="2"/>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026" w:type="dxa"/>
            <w:vAlign w:val="center"/>
          </w:tcPr>
          <w:p>
            <w:pPr>
              <w:spacing w:line="400" w:lineRule="exact"/>
              <w:rPr>
                <w:rFonts w:ascii="宋体" w:hAnsi="宋体"/>
                <w:sz w:val="24"/>
                <w:szCs w:val="24"/>
              </w:rPr>
            </w:pPr>
          </w:p>
        </w:tc>
        <w:tc>
          <w:tcPr>
            <w:tcW w:w="2127" w:type="dxa"/>
            <w:vAlign w:val="center"/>
          </w:tcPr>
          <w:p>
            <w:pPr>
              <w:spacing w:line="400" w:lineRule="exact"/>
              <w:rPr>
                <w:rFonts w:ascii="宋体" w:hAnsi="宋体"/>
                <w:sz w:val="24"/>
                <w:szCs w:val="24"/>
              </w:rPr>
            </w:pPr>
          </w:p>
        </w:tc>
        <w:tc>
          <w:tcPr>
            <w:tcW w:w="1568" w:type="dxa"/>
            <w:vAlign w:val="center"/>
          </w:tcPr>
          <w:p>
            <w:pPr>
              <w:spacing w:line="400" w:lineRule="exact"/>
              <w:jc w:val="center"/>
              <w:rPr>
                <w:rFonts w:ascii="宋体" w:hAnsi="宋体"/>
                <w:sz w:val="24"/>
                <w:szCs w:val="24"/>
              </w:rPr>
            </w:pPr>
          </w:p>
        </w:tc>
        <w:tc>
          <w:tcPr>
            <w:tcW w:w="3766" w:type="dxa"/>
            <w:gridSpan w:val="2"/>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26" w:type="dxa"/>
            <w:vAlign w:val="center"/>
          </w:tcPr>
          <w:p>
            <w:pPr>
              <w:spacing w:line="400" w:lineRule="exact"/>
              <w:jc w:val="center"/>
              <w:rPr>
                <w:rFonts w:ascii="宋体" w:hAnsi="宋体"/>
                <w:sz w:val="24"/>
                <w:szCs w:val="24"/>
              </w:rPr>
            </w:pPr>
            <w:r>
              <w:rPr>
                <w:rFonts w:hint="eastAsia" w:ascii="宋体" w:hAnsi="宋体"/>
                <w:sz w:val="24"/>
                <w:szCs w:val="24"/>
              </w:rPr>
              <w:t>综合单价总报价</w:t>
            </w:r>
          </w:p>
        </w:tc>
        <w:tc>
          <w:tcPr>
            <w:tcW w:w="4716" w:type="dxa"/>
            <w:gridSpan w:val="3"/>
            <w:vAlign w:val="center"/>
          </w:tcPr>
          <w:p>
            <w:pPr>
              <w:spacing w:line="400" w:lineRule="exact"/>
              <w:rPr>
                <w:rFonts w:ascii="宋体" w:hAnsi="宋体"/>
                <w:sz w:val="24"/>
                <w:szCs w:val="24"/>
              </w:rPr>
            </w:pPr>
            <w:r>
              <w:rPr>
                <w:rFonts w:hint="eastAsia" w:ascii="宋体" w:hAnsi="宋体"/>
                <w:sz w:val="24"/>
                <w:szCs w:val="24"/>
              </w:rPr>
              <w:t>大写：</w:t>
            </w:r>
          </w:p>
        </w:tc>
        <w:tc>
          <w:tcPr>
            <w:tcW w:w="2745" w:type="dxa"/>
            <w:vAlign w:val="center"/>
          </w:tcPr>
          <w:p>
            <w:pPr>
              <w:spacing w:line="400" w:lineRule="exact"/>
              <w:rPr>
                <w:rFonts w:ascii="宋体" w:hAnsi="宋体"/>
                <w:sz w:val="24"/>
                <w:szCs w:val="24"/>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026" w:type="dxa"/>
            <w:vAlign w:val="center"/>
          </w:tcPr>
          <w:p>
            <w:pPr>
              <w:spacing w:line="400" w:lineRule="exact"/>
              <w:jc w:val="center"/>
              <w:rPr>
                <w:rFonts w:ascii="宋体" w:hAnsi="宋体"/>
                <w:sz w:val="24"/>
                <w:szCs w:val="24"/>
              </w:rPr>
            </w:pPr>
            <w:r>
              <w:rPr>
                <w:rFonts w:hint="eastAsia" w:ascii="宋体" w:hAnsi="宋体"/>
                <w:sz w:val="24"/>
                <w:szCs w:val="24"/>
              </w:rPr>
              <w:t>供应商全称</w:t>
            </w:r>
          </w:p>
        </w:tc>
        <w:tc>
          <w:tcPr>
            <w:tcW w:w="7461" w:type="dxa"/>
            <w:gridSpan w:val="4"/>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6" w:type="dxa"/>
            <w:vAlign w:val="center"/>
          </w:tcPr>
          <w:p>
            <w:pPr>
              <w:spacing w:line="400" w:lineRule="exact"/>
              <w:jc w:val="center"/>
              <w:rPr>
                <w:rFonts w:ascii="宋体" w:hAnsi="宋体"/>
                <w:sz w:val="24"/>
                <w:szCs w:val="24"/>
              </w:rPr>
            </w:pPr>
            <w:r>
              <w:rPr>
                <w:rFonts w:hint="eastAsia" w:ascii="宋体" w:hAnsi="宋体"/>
                <w:sz w:val="24"/>
                <w:szCs w:val="24"/>
              </w:rPr>
              <w:t>质保期</w:t>
            </w:r>
          </w:p>
        </w:tc>
        <w:tc>
          <w:tcPr>
            <w:tcW w:w="7461" w:type="dxa"/>
            <w:gridSpan w:val="4"/>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26" w:type="dxa"/>
            <w:vAlign w:val="center"/>
          </w:tcPr>
          <w:p>
            <w:pPr>
              <w:spacing w:line="400" w:lineRule="exact"/>
              <w:jc w:val="center"/>
              <w:rPr>
                <w:rFonts w:ascii="宋体" w:hAnsi="宋体"/>
                <w:sz w:val="24"/>
                <w:szCs w:val="24"/>
              </w:rPr>
            </w:pPr>
            <w:r>
              <w:rPr>
                <w:rFonts w:hint="eastAsia" w:ascii="宋体" w:hAnsi="宋体"/>
                <w:sz w:val="24"/>
                <w:szCs w:val="24"/>
              </w:rPr>
              <w:t>交货期</w:t>
            </w:r>
          </w:p>
        </w:tc>
        <w:tc>
          <w:tcPr>
            <w:tcW w:w="7461" w:type="dxa"/>
            <w:gridSpan w:val="4"/>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026" w:type="dxa"/>
            <w:vAlign w:val="center"/>
          </w:tcPr>
          <w:p>
            <w:pPr>
              <w:spacing w:line="400" w:lineRule="exact"/>
              <w:jc w:val="center"/>
              <w:rPr>
                <w:rFonts w:ascii="宋体" w:hAnsi="宋体"/>
                <w:sz w:val="24"/>
                <w:szCs w:val="24"/>
              </w:rPr>
            </w:pPr>
            <w:r>
              <w:rPr>
                <w:rFonts w:hint="eastAsia" w:ascii="宋体" w:hAnsi="宋体"/>
                <w:sz w:val="24"/>
                <w:szCs w:val="24"/>
              </w:rPr>
              <w:t>其他优惠条件</w:t>
            </w:r>
          </w:p>
        </w:tc>
        <w:tc>
          <w:tcPr>
            <w:tcW w:w="7461" w:type="dxa"/>
            <w:gridSpan w:val="4"/>
            <w:vAlign w:val="center"/>
          </w:tcPr>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2026" w:type="dxa"/>
            <w:vAlign w:val="center"/>
          </w:tcPr>
          <w:p>
            <w:pPr>
              <w:spacing w:line="400" w:lineRule="exact"/>
              <w:jc w:val="center"/>
              <w:rPr>
                <w:rFonts w:ascii="宋体" w:hAnsi="宋体"/>
                <w:sz w:val="24"/>
                <w:szCs w:val="24"/>
              </w:rPr>
            </w:pPr>
            <w:r>
              <w:rPr>
                <w:rFonts w:hint="eastAsia" w:ascii="宋体" w:hAnsi="宋体"/>
                <w:sz w:val="24"/>
                <w:szCs w:val="24"/>
              </w:rPr>
              <w:t>备注</w:t>
            </w:r>
          </w:p>
        </w:tc>
        <w:tc>
          <w:tcPr>
            <w:tcW w:w="7461" w:type="dxa"/>
            <w:gridSpan w:val="4"/>
            <w:vAlign w:val="center"/>
          </w:tcPr>
          <w:p>
            <w:pPr>
              <w:spacing w:line="400" w:lineRule="exact"/>
              <w:rPr>
                <w:rFonts w:ascii="宋体" w:hAnsi="宋体"/>
                <w:sz w:val="24"/>
                <w:szCs w:val="24"/>
              </w:rPr>
            </w:pPr>
          </w:p>
          <w:p>
            <w:pPr>
              <w:spacing w:line="400" w:lineRule="exact"/>
              <w:rPr>
                <w:rFonts w:ascii="宋体" w:hAnsi="宋体"/>
                <w:sz w:val="24"/>
                <w:szCs w:val="24"/>
              </w:rPr>
            </w:pPr>
          </w:p>
        </w:tc>
      </w:tr>
    </w:tbl>
    <w:p>
      <w:pPr>
        <w:spacing w:line="400" w:lineRule="exact"/>
        <w:ind w:firstLine="720" w:firstLineChars="300"/>
        <w:rPr>
          <w:rFonts w:ascii="宋体" w:hAnsi="宋体"/>
          <w:sz w:val="24"/>
          <w:szCs w:val="24"/>
          <w:u w:val="single"/>
        </w:rPr>
      </w:pPr>
      <w:r>
        <w:rPr>
          <w:rFonts w:hint="eastAsia" w:ascii="宋体" w:hAnsi="宋体"/>
          <w:sz w:val="24"/>
          <w:szCs w:val="24"/>
        </w:rPr>
        <w:t>法定代表人或被授权人（签字或盖章）：</w:t>
      </w:r>
    </w:p>
    <w:p>
      <w:pPr>
        <w:spacing w:line="400" w:lineRule="exact"/>
        <w:ind w:firstLine="720" w:firstLineChars="300"/>
        <w:rPr>
          <w:rFonts w:ascii="宋体" w:hAnsi="宋体"/>
          <w:sz w:val="24"/>
          <w:szCs w:val="24"/>
        </w:rPr>
      </w:pPr>
      <w:r>
        <w:rPr>
          <w:rFonts w:hint="eastAsia" w:ascii="宋体" w:hAnsi="宋体"/>
          <w:sz w:val="24"/>
          <w:szCs w:val="24"/>
        </w:rPr>
        <w:t xml:space="preserve">日期： </w:t>
      </w:r>
    </w:p>
    <w:p>
      <w:pPr>
        <w:spacing w:line="400" w:lineRule="exact"/>
        <w:ind w:firstLine="723" w:firstLineChars="300"/>
      </w:pPr>
      <w:r>
        <w:rPr>
          <w:rFonts w:hint="eastAsia" w:ascii="宋体" w:hAnsi="宋体"/>
          <w:b/>
          <w:i/>
          <w:sz w:val="24"/>
          <w:szCs w:val="24"/>
          <w:u w:val="single"/>
        </w:rPr>
        <w:t>注：除投标文件中应有此表外，需另外准备一份用信封密封标记并单独提交。</w:t>
      </w:r>
    </w:p>
    <w:p>
      <w:pPr>
        <w:spacing w:line="400" w:lineRule="exact"/>
        <w:rPr>
          <w:rFonts w:asciiTheme="minorEastAsia" w:hAnsiTheme="minorEastAsia" w:eastAsiaTheme="minorEastAsia" w:cstheme="minorEastAsia"/>
          <w:b/>
          <w:sz w:val="24"/>
          <w:szCs w:val="24"/>
        </w:rPr>
      </w:pPr>
    </w:p>
    <w:p>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格式三、法定代表人/负责人授权委托书</w:t>
      </w:r>
    </w:p>
    <w:p>
      <w:pPr>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致：南京市溧水区人民医院</w:t>
      </w:r>
    </w:p>
    <w:p>
      <w:pPr>
        <w:widowControl/>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兹授权同志，为我方代理人，其权限是：全权代表我方参与全权代表我方参与南京市溧水区人民医院</w:t>
      </w:r>
      <w:r>
        <w:rPr>
          <w:rFonts w:hint="eastAsia" w:asciiTheme="minorEastAsia" w:hAnsiTheme="minorEastAsia" w:eastAsiaTheme="minorEastAsia" w:cstheme="minorEastAsia"/>
          <w:sz w:val="24"/>
          <w:szCs w:val="24"/>
          <w:u w:val="single"/>
        </w:rPr>
        <w:t>医用气体(</w:t>
      </w:r>
      <w:r>
        <w:rPr>
          <w:rFonts w:hint="eastAsia" w:asciiTheme="minorEastAsia" w:hAnsiTheme="minorEastAsia" w:eastAsiaTheme="minorEastAsia" w:cstheme="minorEastAsia"/>
          <w:sz w:val="24"/>
          <w:szCs w:val="24"/>
        </w:rPr>
        <w:t>项目名称) 报价响应及相关活动，负责提供与签署确认一切文书资料，以及向贵方递交任何补充承诺。</w:t>
      </w:r>
    </w:p>
    <w:p>
      <w:pPr>
        <w:widowControl/>
        <w:spacing w:line="400" w:lineRule="exact"/>
        <w:jc w:val="left"/>
        <w:rPr>
          <w:rFonts w:asciiTheme="minorEastAsia" w:hAnsiTheme="minorEastAsia" w:eastAsiaTheme="minorEastAsia" w:cstheme="minorEastAsia"/>
          <w:sz w:val="24"/>
          <w:szCs w:val="24"/>
        </w:rPr>
      </w:pPr>
    </w:p>
    <w:p>
      <w:pPr>
        <w:widowControl/>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授权单位：                （盖章）    法定代表人：          （签名）</w:t>
      </w:r>
    </w:p>
    <w:p>
      <w:pPr>
        <w:widowControl/>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  年   月   日  至    年   月   日</w:t>
      </w:r>
    </w:p>
    <w:p>
      <w:pPr>
        <w:widowControl/>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p>
    <w:p>
      <w:pPr>
        <w:widowControl/>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代理人性别：       年龄：          职务：    </w:t>
      </w:r>
    </w:p>
    <w:p>
      <w:pPr>
        <w:widowControl/>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      联系方式：</w:t>
      </w:r>
    </w:p>
    <w:p>
      <w:pPr>
        <w:widowControl/>
        <w:spacing w:line="400" w:lineRule="exact"/>
        <w:jc w:val="left"/>
        <w:rPr>
          <w:rFonts w:asciiTheme="minorEastAsia" w:hAnsiTheme="minorEastAsia" w:eastAsiaTheme="minorEastAsia" w:cstheme="minorEastAsia"/>
          <w:sz w:val="24"/>
          <w:szCs w:val="24"/>
        </w:rPr>
      </w:pPr>
    </w:p>
    <w:p>
      <w:pPr>
        <w:widowControl/>
        <w:spacing w:line="400" w:lineRule="exact"/>
        <w:jc w:val="left"/>
        <w:rPr>
          <w:rFonts w:asciiTheme="minorEastAsia" w:hAnsiTheme="minorEastAsia" w:eastAsiaTheme="minorEastAsia" w:cstheme="minorEastAsia"/>
          <w:sz w:val="24"/>
          <w:szCs w:val="24"/>
        </w:rPr>
      </w:pPr>
    </w:p>
    <w:p>
      <w:pPr>
        <w:widowControl/>
        <w:spacing w:line="400" w:lineRule="exact"/>
        <w:jc w:val="left"/>
        <w:rPr>
          <w:rFonts w:asciiTheme="minorEastAsia" w:hAnsiTheme="minorEastAsia" w:eastAsiaTheme="minorEastAsia" w:cstheme="minorEastAsia"/>
          <w:sz w:val="24"/>
          <w:szCs w:val="24"/>
        </w:rPr>
      </w:pPr>
    </w:p>
    <w:tbl>
      <w:tblPr>
        <w:tblStyle w:val="19"/>
        <w:tblW w:w="996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981"/>
        <w:gridCol w:w="49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14" w:hRule="atLeast"/>
        </w:trPr>
        <w:tc>
          <w:tcPr>
            <w:tcW w:w="4981" w:type="dxa"/>
          </w:tcPr>
          <w:p>
            <w:pPr>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代理人身份证复印件（正面）</w:t>
            </w:r>
          </w:p>
        </w:tc>
        <w:tc>
          <w:tcPr>
            <w:tcW w:w="4981" w:type="dxa"/>
          </w:tcPr>
          <w:p>
            <w:pPr>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代理人身份证复印件（反面）</w:t>
            </w:r>
          </w:p>
        </w:tc>
      </w:tr>
    </w:tbl>
    <w:p>
      <w:pPr>
        <w:widowControl/>
        <w:spacing w:line="400" w:lineRule="exact"/>
        <w:jc w:val="left"/>
        <w:rPr>
          <w:rFonts w:asciiTheme="minorEastAsia" w:hAnsiTheme="minorEastAsia" w:eastAsiaTheme="minorEastAsia" w:cstheme="minorEastAsia"/>
          <w:sz w:val="24"/>
          <w:szCs w:val="24"/>
        </w:rPr>
      </w:pPr>
    </w:p>
    <w:p>
      <w:pPr>
        <w:widowControl/>
        <w:spacing w:line="400" w:lineRule="exact"/>
        <w:jc w:val="left"/>
        <w:rPr>
          <w:rFonts w:asciiTheme="minorEastAsia" w:hAnsiTheme="minorEastAsia" w:eastAsiaTheme="minorEastAsia" w:cstheme="minorEastAsia"/>
          <w:sz w:val="24"/>
          <w:szCs w:val="24"/>
        </w:rPr>
      </w:pPr>
    </w:p>
    <w:p>
      <w:pPr>
        <w:pStyle w:val="43"/>
        <w:spacing w:line="400" w:lineRule="exact"/>
        <w:ind w:right="-35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格式四、资格证明文件（参照《第一部分和第二部分内容》）</w:t>
      </w:r>
    </w:p>
    <w:p>
      <w:pPr>
        <w:pStyle w:val="43"/>
        <w:spacing w:line="400" w:lineRule="exact"/>
        <w:ind w:right="-351"/>
        <w:rPr>
          <w:rFonts w:asciiTheme="minorEastAsia" w:hAnsiTheme="minorEastAsia" w:eastAsiaTheme="minorEastAsia" w:cstheme="minorEastAsia"/>
          <w:sz w:val="24"/>
          <w:szCs w:val="24"/>
        </w:rPr>
      </w:pPr>
    </w:p>
    <w:p>
      <w:pPr>
        <w:pStyle w:val="43"/>
        <w:spacing w:line="400" w:lineRule="exact"/>
        <w:ind w:right="-351"/>
        <w:rPr>
          <w:rFonts w:asciiTheme="minorEastAsia" w:hAnsiTheme="minorEastAsia" w:eastAsiaTheme="minorEastAsia" w:cstheme="minorEastAsia"/>
          <w:sz w:val="24"/>
          <w:szCs w:val="24"/>
        </w:rPr>
      </w:pPr>
    </w:p>
    <w:p>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格式五、</w:t>
      </w:r>
      <w:r>
        <w:rPr>
          <w:rFonts w:hint="eastAsia" w:asciiTheme="minorEastAsia" w:hAnsiTheme="minorEastAsia" w:eastAsiaTheme="minorEastAsia" w:cstheme="minorEastAsia"/>
          <w:b/>
          <w:sz w:val="24"/>
          <w:szCs w:val="24"/>
        </w:rPr>
        <w:t>服务条款响应/偏离表</w:t>
      </w:r>
    </w:p>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根据第三部分《采购需求》服务条款的内容填写</w:t>
      </w:r>
      <w:r>
        <w:rPr>
          <w:rFonts w:hint="eastAsia" w:asciiTheme="minorEastAsia" w:hAnsiTheme="minorEastAsia" w:eastAsiaTheme="minorEastAsia" w:cstheme="minorEastAsia"/>
          <w:sz w:val="24"/>
          <w:szCs w:val="24"/>
        </w:rPr>
        <w:t xml:space="preserve">，必须点对点应答。 </w:t>
      </w:r>
      <w:r>
        <w:rPr>
          <w:rFonts w:hint="eastAsia" w:asciiTheme="minorEastAsia" w:hAnsiTheme="minorEastAsia" w:eastAsiaTheme="minorEastAsia" w:cstheme="minorEastAsia"/>
          <w:sz w:val="24"/>
          <w:szCs w:val="24"/>
          <w:lang w:val="zh-CN"/>
        </w:rPr>
        <w:t>询价人不能简单照搬照抄服务条款内容，必须作实事求是的响应。</w:t>
      </w:r>
      <w:r>
        <w:rPr>
          <w:rFonts w:hint="eastAsia" w:asciiTheme="minorEastAsia" w:hAnsiTheme="minorEastAsia" w:eastAsiaTheme="minorEastAsia" w:cstheme="minorEastAsia"/>
          <w:sz w:val="24"/>
          <w:szCs w:val="24"/>
        </w:rPr>
        <w:t>)</w:t>
      </w:r>
    </w:p>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询价编号：</w:t>
      </w:r>
      <w:r>
        <w:rPr>
          <w:rFonts w:hint="eastAsia" w:asciiTheme="minorEastAsia" w:hAnsiTheme="minorEastAsia" w:eastAsiaTheme="minorEastAsia" w:cstheme="minorEastAsia"/>
          <w:b/>
          <w:sz w:val="24"/>
          <w:szCs w:val="24"/>
          <w:u w:val="single"/>
        </w:rPr>
        <w:t>LSRY-ZB2021-S059</w:t>
      </w:r>
    </w:p>
    <w:tbl>
      <w:tblPr>
        <w:tblStyle w:val="18"/>
        <w:tblW w:w="882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723"/>
        <w:gridCol w:w="2349"/>
        <w:gridCol w:w="2349"/>
        <w:gridCol w:w="2349"/>
        <w:gridCol w:w="10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83" w:hRule="atLeast"/>
        </w:trPr>
        <w:tc>
          <w:tcPr>
            <w:tcW w:w="723" w:type="dxa"/>
            <w:tcBorders>
              <w:top w:val="single" w:color="auto" w:sz="4" w:space="0"/>
              <w:bottom w:val="single" w:color="auto" w:sz="4" w:space="0"/>
              <w:right w:val="single" w:color="auto" w:sz="4" w:space="0"/>
            </w:tcBorders>
            <w:noWrap/>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34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询价文件服务条款</w:t>
            </w:r>
          </w:p>
        </w:tc>
        <w:tc>
          <w:tcPr>
            <w:tcW w:w="234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询价人服务响应</w:t>
            </w:r>
          </w:p>
        </w:tc>
        <w:tc>
          <w:tcPr>
            <w:tcW w:w="234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符合/正偏离/负偏离</w:t>
            </w:r>
          </w:p>
        </w:tc>
        <w:tc>
          <w:tcPr>
            <w:tcW w:w="1050" w:type="dxa"/>
            <w:tcBorders>
              <w:top w:val="single" w:color="auto" w:sz="4" w:space="0"/>
              <w:left w:val="single" w:color="auto" w:sz="4" w:space="0"/>
              <w:bottom w:val="single" w:color="auto" w:sz="4" w:space="0"/>
            </w:tcBorders>
            <w:noWrap/>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bottom w:val="single" w:color="auto" w:sz="4" w:space="0"/>
              <w:right w:val="single" w:color="auto" w:sz="4" w:space="0"/>
            </w:tcBorders>
            <w:noWrap/>
            <w:vAlign w:val="center"/>
          </w:tcPr>
          <w:p>
            <w:pPr>
              <w:spacing w:line="400" w:lineRule="exact"/>
              <w:jc w:val="center"/>
              <w:rPr>
                <w:rFonts w:asciiTheme="minorEastAsia" w:hAnsiTheme="minorEastAsia" w:eastAsiaTheme="minorEastAsia" w:cstheme="minorEastAsia"/>
                <w:sz w:val="24"/>
                <w:szCs w:val="24"/>
              </w:rPr>
            </w:pPr>
          </w:p>
        </w:tc>
        <w:tc>
          <w:tcPr>
            <w:tcW w:w="2349"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heme="minorEastAsia" w:hAnsiTheme="minorEastAsia" w:eastAsiaTheme="minorEastAsia" w:cstheme="minorEastAsia"/>
                <w:sz w:val="24"/>
                <w:szCs w:val="24"/>
              </w:rPr>
            </w:pPr>
          </w:p>
        </w:tc>
        <w:tc>
          <w:tcPr>
            <w:tcW w:w="2349"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heme="minorEastAsia" w:hAnsiTheme="minorEastAsia" w:eastAsiaTheme="minorEastAsia" w:cstheme="minorEastAsia"/>
                <w:sz w:val="24"/>
                <w:szCs w:val="24"/>
              </w:rPr>
            </w:pPr>
          </w:p>
        </w:tc>
        <w:tc>
          <w:tcPr>
            <w:tcW w:w="2349"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heme="minorEastAsia" w:hAnsiTheme="minorEastAsia" w:eastAsiaTheme="minorEastAsia" w:cstheme="minorEastAsia"/>
                <w:sz w:val="24"/>
                <w:szCs w:val="24"/>
              </w:rPr>
            </w:pPr>
          </w:p>
        </w:tc>
        <w:tc>
          <w:tcPr>
            <w:tcW w:w="1050" w:type="dxa"/>
            <w:tcBorders>
              <w:top w:val="single" w:color="auto" w:sz="4" w:space="0"/>
              <w:left w:val="single" w:color="auto" w:sz="4" w:space="0"/>
              <w:bottom w:val="single" w:color="auto" w:sz="4" w:space="0"/>
            </w:tcBorders>
            <w:noWrap/>
            <w:vAlign w:val="center"/>
          </w:tcPr>
          <w:p>
            <w:pPr>
              <w:spacing w:line="4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right w:val="single" w:color="auto" w:sz="4" w:space="0"/>
            </w:tcBorders>
            <w:noWrap/>
            <w:vAlign w:val="center"/>
          </w:tcPr>
          <w:p>
            <w:pPr>
              <w:spacing w:line="400" w:lineRule="exact"/>
              <w:jc w:val="center"/>
              <w:rPr>
                <w:rFonts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spacing w:line="400" w:lineRule="exact"/>
              <w:rPr>
                <w:rFonts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spacing w:line="400" w:lineRule="exact"/>
              <w:rPr>
                <w:rFonts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spacing w:line="400" w:lineRule="exact"/>
              <w:rPr>
                <w:rFonts w:asciiTheme="minorEastAsia" w:hAnsiTheme="minorEastAsia" w:eastAsiaTheme="minorEastAsia" w:cstheme="minorEastAsia"/>
                <w:sz w:val="24"/>
                <w:szCs w:val="24"/>
              </w:rPr>
            </w:pPr>
          </w:p>
        </w:tc>
        <w:tc>
          <w:tcPr>
            <w:tcW w:w="1050" w:type="dxa"/>
            <w:tcBorders>
              <w:top w:val="single" w:color="auto" w:sz="4" w:space="0"/>
              <w:left w:val="single" w:color="auto" w:sz="4" w:space="0"/>
            </w:tcBorders>
            <w:noWrap/>
            <w:vAlign w:val="center"/>
          </w:tcPr>
          <w:p>
            <w:pPr>
              <w:spacing w:line="4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right w:val="single" w:color="auto" w:sz="4" w:space="0"/>
            </w:tcBorders>
            <w:noWrap/>
            <w:vAlign w:val="center"/>
          </w:tcPr>
          <w:p>
            <w:pPr>
              <w:spacing w:line="400" w:lineRule="exact"/>
              <w:jc w:val="center"/>
              <w:rPr>
                <w:rFonts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spacing w:line="400" w:lineRule="exact"/>
              <w:rPr>
                <w:rFonts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spacing w:line="400" w:lineRule="exact"/>
              <w:rPr>
                <w:rFonts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spacing w:line="400" w:lineRule="exact"/>
              <w:rPr>
                <w:rFonts w:asciiTheme="minorEastAsia" w:hAnsiTheme="minorEastAsia" w:eastAsiaTheme="minorEastAsia" w:cstheme="minorEastAsia"/>
                <w:sz w:val="24"/>
                <w:szCs w:val="24"/>
              </w:rPr>
            </w:pPr>
          </w:p>
        </w:tc>
        <w:tc>
          <w:tcPr>
            <w:tcW w:w="1050" w:type="dxa"/>
            <w:tcBorders>
              <w:top w:val="single" w:color="auto" w:sz="4" w:space="0"/>
              <w:left w:val="single" w:color="auto" w:sz="4" w:space="0"/>
            </w:tcBorders>
            <w:noWrap/>
            <w:vAlign w:val="center"/>
          </w:tcPr>
          <w:p>
            <w:pPr>
              <w:spacing w:line="4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trPr>
        <w:tc>
          <w:tcPr>
            <w:tcW w:w="723" w:type="dxa"/>
            <w:tcBorders>
              <w:top w:val="single" w:color="auto" w:sz="4" w:space="0"/>
              <w:right w:val="single" w:color="auto" w:sz="4" w:space="0"/>
            </w:tcBorders>
            <w:noWrap/>
            <w:vAlign w:val="center"/>
          </w:tcPr>
          <w:p>
            <w:pPr>
              <w:spacing w:line="400" w:lineRule="exact"/>
              <w:jc w:val="center"/>
              <w:rPr>
                <w:rFonts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spacing w:line="400" w:lineRule="exact"/>
              <w:rPr>
                <w:rFonts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spacing w:line="400" w:lineRule="exact"/>
              <w:rPr>
                <w:rFonts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spacing w:line="400" w:lineRule="exact"/>
              <w:rPr>
                <w:rFonts w:asciiTheme="minorEastAsia" w:hAnsiTheme="minorEastAsia" w:eastAsiaTheme="minorEastAsia" w:cstheme="minorEastAsia"/>
                <w:sz w:val="24"/>
                <w:szCs w:val="24"/>
              </w:rPr>
            </w:pPr>
          </w:p>
        </w:tc>
        <w:tc>
          <w:tcPr>
            <w:tcW w:w="1050" w:type="dxa"/>
            <w:tcBorders>
              <w:top w:val="single" w:color="auto" w:sz="4" w:space="0"/>
              <w:left w:val="single" w:color="auto" w:sz="4" w:space="0"/>
            </w:tcBorders>
            <w:noWrap/>
            <w:vAlign w:val="center"/>
          </w:tcPr>
          <w:p>
            <w:pPr>
              <w:spacing w:line="400" w:lineRule="exact"/>
              <w:rPr>
                <w:rFonts w:asciiTheme="minorEastAsia" w:hAnsiTheme="minorEastAsia" w:eastAsiaTheme="minorEastAsia" w:cstheme="minorEastAsia"/>
                <w:sz w:val="24"/>
                <w:szCs w:val="24"/>
              </w:rPr>
            </w:pPr>
          </w:p>
        </w:tc>
      </w:tr>
    </w:tbl>
    <w:p>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询价人：</w:t>
      </w:r>
      <w:r>
        <w:rPr>
          <w:rFonts w:hint="eastAsia" w:asciiTheme="minorEastAsia" w:hAnsiTheme="minorEastAsia" w:eastAsiaTheme="minorEastAsia" w:cstheme="minorEastAsia"/>
          <w:sz w:val="24"/>
          <w:szCs w:val="24"/>
          <w:u w:val="single"/>
        </w:rPr>
        <w:t>（加盖公章）</w:t>
      </w:r>
    </w:p>
    <w:p>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法定代表人或其委托受托人签字：</w:t>
      </w:r>
    </w:p>
    <w:p>
      <w:pPr>
        <w:widowControl/>
        <w:adjustRightInd w:val="0"/>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pPr>
        <w:pStyle w:val="43"/>
        <w:spacing w:line="400" w:lineRule="exact"/>
        <w:ind w:right="-351"/>
        <w:rPr>
          <w:rFonts w:asciiTheme="minorEastAsia" w:hAnsiTheme="minorEastAsia" w:eastAsiaTheme="minorEastAsia" w:cstheme="minorEastAsia"/>
          <w:b w:val="0"/>
          <w:bCs/>
          <w:sz w:val="24"/>
          <w:szCs w:val="24"/>
        </w:rPr>
      </w:pPr>
    </w:p>
    <w:p>
      <w:pPr>
        <w:widowControl/>
        <w:snapToGrid w:val="0"/>
        <w:spacing w:line="400" w:lineRule="exact"/>
        <w:jc w:val="left"/>
        <w:rPr>
          <w:rFonts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b/>
          <w:sz w:val="24"/>
          <w:szCs w:val="24"/>
        </w:rPr>
        <w:t>格式六、</w:t>
      </w:r>
      <w:r>
        <w:rPr>
          <w:rFonts w:hint="eastAsia" w:asciiTheme="minorEastAsia" w:hAnsiTheme="minorEastAsia" w:eastAsiaTheme="minorEastAsia" w:cstheme="minorEastAsia"/>
          <w:b/>
          <w:color w:val="000000"/>
          <w:kern w:val="0"/>
          <w:sz w:val="24"/>
          <w:szCs w:val="24"/>
          <w:lang w:val="zh-CN"/>
        </w:rPr>
        <w:t>商务条款偏离表格式</w:t>
      </w:r>
    </w:p>
    <w:p>
      <w:pPr>
        <w:spacing w:line="40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商务条款偏离表</w:t>
      </w:r>
    </w:p>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根据第三部分《采购需求》商务条款的内容填写</w:t>
      </w:r>
      <w:r>
        <w:rPr>
          <w:rFonts w:hint="eastAsia" w:asciiTheme="minorEastAsia" w:hAnsiTheme="minorEastAsia" w:eastAsiaTheme="minorEastAsia" w:cstheme="minorEastAsia"/>
          <w:sz w:val="24"/>
          <w:szCs w:val="24"/>
        </w:rPr>
        <w:t xml:space="preserve">，必须点对点应答。 </w:t>
      </w:r>
      <w:r>
        <w:rPr>
          <w:rFonts w:hint="eastAsia" w:asciiTheme="minorEastAsia" w:hAnsiTheme="minorEastAsia" w:eastAsiaTheme="minorEastAsia" w:cstheme="minorEastAsia"/>
          <w:sz w:val="24"/>
          <w:szCs w:val="24"/>
          <w:lang w:val="zh-CN"/>
        </w:rPr>
        <w:t>询价人不能简单照搬照抄服务条款内容，必须作实事求是的响应。</w:t>
      </w:r>
      <w:r>
        <w:rPr>
          <w:rFonts w:hint="eastAsia" w:asciiTheme="minorEastAsia" w:hAnsiTheme="minorEastAsia" w:eastAsiaTheme="minorEastAsia" w:cstheme="minorEastAsia"/>
          <w:sz w:val="24"/>
          <w:szCs w:val="24"/>
        </w:rPr>
        <w:t>)</w:t>
      </w:r>
    </w:p>
    <w:tbl>
      <w:tblPr>
        <w:tblStyle w:val="18"/>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59"/>
        <w:gridCol w:w="2714"/>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blHeader/>
          <w:jc w:val="center"/>
        </w:trPr>
        <w:tc>
          <w:tcPr>
            <w:tcW w:w="5130" w:type="dxa"/>
            <w:gridSpan w:val="4"/>
            <w:tcBorders>
              <w:top w:val="nil"/>
              <w:left w:val="nil"/>
              <w:right w:val="nil"/>
            </w:tcBorders>
            <w:noWrap/>
            <w:vAlign w:val="center"/>
          </w:tcPr>
          <w:p>
            <w:pPr>
              <w:widowControl/>
              <w:adjustRightInd w:val="0"/>
              <w:spacing w:line="400" w:lineRule="exact"/>
              <w:ind w:right="-424" w:rightChars="-202"/>
              <w:jc w:val="left"/>
              <w:rPr>
                <w:rFonts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项目名称：</w:t>
            </w:r>
          </w:p>
        </w:tc>
        <w:tc>
          <w:tcPr>
            <w:tcW w:w="4086" w:type="dxa"/>
            <w:gridSpan w:val="2"/>
            <w:tcBorders>
              <w:top w:val="nil"/>
              <w:left w:val="nil"/>
              <w:right w:val="nil"/>
            </w:tcBorders>
            <w:noWrap/>
            <w:vAlign w:val="center"/>
          </w:tcPr>
          <w:p>
            <w:pPr>
              <w:widowControl/>
              <w:adjustRightInd w:val="0"/>
              <w:spacing w:line="400" w:lineRule="exact"/>
              <w:ind w:firstLine="360" w:firstLineChars="15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zh-CN"/>
              </w:rPr>
              <w:t>项目编号：</w:t>
            </w:r>
            <w:r>
              <w:rPr>
                <w:rFonts w:hint="eastAsia" w:asciiTheme="minorEastAsia" w:hAnsiTheme="minorEastAsia" w:eastAsiaTheme="minorEastAsia" w:cstheme="minorEastAsia"/>
                <w:b/>
                <w:color w:val="000000"/>
                <w:sz w:val="24"/>
                <w:szCs w:val="24"/>
                <w:u w:val="single"/>
                <w:lang w:val="zh-CN"/>
              </w:rPr>
              <w:t>LSRY-ZB20</w:t>
            </w:r>
            <w:r>
              <w:rPr>
                <w:rFonts w:hint="eastAsia" w:asciiTheme="minorEastAsia" w:hAnsiTheme="minorEastAsia" w:eastAsiaTheme="minorEastAsia" w:cstheme="minorEastAsia"/>
                <w:b/>
                <w:color w:val="000000"/>
                <w:sz w:val="24"/>
                <w:szCs w:val="24"/>
                <w:u w:val="single"/>
              </w:rPr>
              <w:t>21</w:t>
            </w:r>
            <w:r>
              <w:rPr>
                <w:rFonts w:hint="eastAsia" w:asciiTheme="minorEastAsia" w:hAnsiTheme="minorEastAsia" w:eastAsiaTheme="minorEastAsia" w:cstheme="minorEastAsia"/>
                <w:b/>
                <w:color w:val="000000"/>
                <w:sz w:val="24"/>
                <w:szCs w:val="24"/>
                <w:u w:val="single"/>
                <w:lang w:val="zh-CN"/>
              </w:rPr>
              <w:t>-</w:t>
            </w:r>
            <w:r>
              <w:rPr>
                <w:rFonts w:hint="eastAsia" w:asciiTheme="minorEastAsia" w:hAnsiTheme="minorEastAsia" w:eastAsiaTheme="minorEastAsia" w:cstheme="minorEastAsia"/>
                <w:b/>
                <w:color w:val="000000"/>
                <w:sz w:val="24"/>
                <w:szCs w:val="24"/>
                <w:u w:val="single"/>
              </w:rPr>
              <w:t>S059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rPr>
              <w:t>序号</w:t>
            </w:r>
          </w:p>
        </w:tc>
        <w:tc>
          <w:tcPr>
            <w:tcW w:w="1620"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询价文件条目号</w:t>
            </w:r>
          </w:p>
        </w:tc>
        <w:tc>
          <w:tcPr>
            <w:tcW w:w="2700"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询价文件要求的商务条款</w:t>
            </w:r>
          </w:p>
        </w:tc>
        <w:tc>
          <w:tcPr>
            <w:tcW w:w="2873" w:type="dxa"/>
            <w:gridSpan w:val="2"/>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询价响应</w:t>
            </w:r>
          </w:p>
        </w:tc>
        <w:tc>
          <w:tcPr>
            <w:tcW w:w="1372"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1620"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2700"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2873" w:type="dxa"/>
            <w:gridSpan w:val="2"/>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1372"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1620"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2700"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2873" w:type="dxa"/>
            <w:gridSpan w:val="2"/>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1372"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51"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1620"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2700"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2873" w:type="dxa"/>
            <w:gridSpan w:val="2"/>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1372"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51"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1620"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2700"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2873" w:type="dxa"/>
            <w:gridSpan w:val="2"/>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1372"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1620"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2700"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2873" w:type="dxa"/>
            <w:gridSpan w:val="2"/>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1372"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1620"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2700"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2873" w:type="dxa"/>
            <w:gridSpan w:val="2"/>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c>
          <w:tcPr>
            <w:tcW w:w="1372" w:type="dxa"/>
            <w:noWrap/>
            <w:vAlign w:val="center"/>
          </w:tcPr>
          <w:p>
            <w:pPr>
              <w:widowControl/>
              <w:adjustRightInd w:val="0"/>
              <w:spacing w:line="400" w:lineRule="exact"/>
              <w:jc w:val="center"/>
              <w:rPr>
                <w:rFonts w:asciiTheme="minorEastAsia" w:hAnsiTheme="minorEastAsia" w:eastAsiaTheme="minorEastAsia" w:cstheme="minorEastAsia"/>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noWrap/>
            <w:vAlign w:val="center"/>
          </w:tcPr>
          <w:p>
            <w:pPr>
              <w:widowControl/>
              <w:spacing w:line="400" w:lineRule="exact"/>
              <w:jc w:val="left"/>
              <w:rPr>
                <w:rFonts w:asciiTheme="minorEastAsia" w:hAnsiTheme="minorEastAsia" w:eastAsiaTheme="minorEastAsia" w:cstheme="minorEastAsia"/>
                <w:color w:val="000000"/>
                <w:kern w:val="0"/>
                <w:sz w:val="24"/>
                <w:szCs w:val="24"/>
              </w:rPr>
            </w:pPr>
          </w:p>
        </w:tc>
        <w:tc>
          <w:tcPr>
            <w:tcW w:w="1620" w:type="dxa"/>
            <w:noWrap/>
            <w:vAlign w:val="center"/>
          </w:tcPr>
          <w:p>
            <w:pPr>
              <w:widowControl/>
              <w:spacing w:line="400" w:lineRule="exact"/>
              <w:jc w:val="left"/>
              <w:rPr>
                <w:rFonts w:asciiTheme="minorEastAsia" w:hAnsiTheme="minorEastAsia" w:eastAsiaTheme="minorEastAsia" w:cstheme="minorEastAsia"/>
                <w:color w:val="000000"/>
                <w:kern w:val="0"/>
                <w:sz w:val="24"/>
                <w:szCs w:val="24"/>
              </w:rPr>
            </w:pPr>
          </w:p>
        </w:tc>
        <w:tc>
          <w:tcPr>
            <w:tcW w:w="2700" w:type="dxa"/>
            <w:noWrap/>
            <w:vAlign w:val="center"/>
          </w:tcPr>
          <w:p>
            <w:pPr>
              <w:widowControl/>
              <w:spacing w:line="400" w:lineRule="exact"/>
              <w:jc w:val="left"/>
              <w:rPr>
                <w:rFonts w:asciiTheme="minorEastAsia" w:hAnsiTheme="minorEastAsia" w:eastAsiaTheme="minorEastAsia" w:cstheme="minorEastAsia"/>
                <w:color w:val="000000"/>
                <w:kern w:val="0"/>
                <w:sz w:val="24"/>
                <w:szCs w:val="24"/>
              </w:rPr>
            </w:pPr>
          </w:p>
        </w:tc>
        <w:tc>
          <w:tcPr>
            <w:tcW w:w="2873" w:type="dxa"/>
            <w:gridSpan w:val="2"/>
            <w:noWrap/>
            <w:vAlign w:val="center"/>
          </w:tcPr>
          <w:p>
            <w:pPr>
              <w:widowControl/>
              <w:spacing w:line="400" w:lineRule="exact"/>
              <w:jc w:val="left"/>
              <w:rPr>
                <w:rFonts w:asciiTheme="minorEastAsia" w:hAnsiTheme="minorEastAsia" w:eastAsiaTheme="minorEastAsia" w:cstheme="minorEastAsia"/>
                <w:color w:val="000000"/>
                <w:kern w:val="0"/>
                <w:sz w:val="24"/>
                <w:szCs w:val="24"/>
              </w:rPr>
            </w:pPr>
          </w:p>
        </w:tc>
        <w:tc>
          <w:tcPr>
            <w:tcW w:w="1372" w:type="dxa"/>
            <w:noWrap/>
            <w:vAlign w:val="center"/>
          </w:tcPr>
          <w:p>
            <w:pPr>
              <w:widowControl/>
              <w:spacing w:line="400" w:lineRule="exact"/>
              <w:jc w:val="left"/>
              <w:rPr>
                <w:rFonts w:asciiTheme="minorEastAsia" w:hAnsiTheme="minorEastAsia" w:eastAsiaTheme="minorEastAsia" w:cstheme="minorEastAsia"/>
                <w:color w:val="000000"/>
                <w:kern w:val="0"/>
                <w:sz w:val="24"/>
                <w:szCs w:val="24"/>
              </w:rPr>
            </w:pPr>
          </w:p>
        </w:tc>
      </w:tr>
    </w:tbl>
    <w:p>
      <w:pPr>
        <w:widowControl/>
        <w:adjustRightInd w:val="0"/>
        <w:spacing w:line="400" w:lineRule="exact"/>
        <w:jc w:val="left"/>
        <w:rPr>
          <w:rFonts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供应商名称：（盖章）</w:t>
      </w:r>
    </w:p>
    <w:p>
      <w:pPr>
        <w:widowControl/>
        <w:adjustRightInd w:val="0"/>
        <w:spacing w:line="400" w:lineRule="exact"/>
        <w:jc w:val="left"/>
        <w:rPr>
          <w:rFonts w:asciiTheme="minorEastAsia" w:hAnsiTheme="minorEastAsia" w:eastAsiaTheme="minorEastAsia" w:cstheme="minorEastAsia"/>
          <w:color w:val="000000"/>
          <w:kern w:val="0"/>
          <w:sz w:val="24"/>
          <w:szCs w:val="24"/>
          <w:u w:val="single"/>
          <w:lang w:val="zh-CN"/>
        </w:rPr>
      </w:pPr>
      <w:r>
        <w:rPr>
          <w:rFonts w:hint="eastAsia" w:asciiTheme="minorEastAsia" w:hAnsiTheme="minorEastAsia" w:eastAsiaTheme="minorEastAsia" w:cstheme="minorEastAsia"/>
          <w:color w:val="000000"/>
          <w:kern w:val="0"/>
          <w:sz w:val="24"/>
          <w:szCs w:val="24"/>
          <w:lang w:val="zh-CN"/>
        </w:rPr>
        <w:t>法定代表人或法定授权人签字：</w:t>
      </w:r>
    </w:p>
    <w:p>
      <w:pPr>
        <w:widowControl/>
        <w:adjustRightInd w:val="0"/>
        <w:spacing w:line="400" w:lineRule="exact"/>
        <w:jc w:val="left"/>
        <w:rPr>
          <w:rFonts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时间：        年      月      日</w:t>
      </w:r>
    </w:p>
    <w:p>
      <w:pPr>
        <w:widowControl/>
        <w:adjustRightInd w:val="0"/>
        <w:spacing w:line="400" w:lineRule="exact"/>
        <w:jc w:val="left"/>
        <w:rPr>
          <w:rFonts w:asciiTheme="minorEastAsia" w:hAnsiTheme="minorEastAsia" w:eastAsiaTheme="minorEastAsia" w:cstheme="minorEastAsia"/>
          <w:color w:val="000000"/>
          <w:kern w:val="0"/>
          <w:sz w:val="24"/>
          <w:szCs w:val="24"/>
          <w:lang w:val="zh-CN"/>
        </w:rPr>
      </w:pPr>
    </w:p>
    <w:p>
      <w:pPr>
        <w:spacing w:line="400" w:lineRule="exact"/>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填表说明：</w:t>
      </w:r>
    </w:p>
    <w:p>
      <w:pPr>
        <w:spacing w:line="400" w:lineRule="exact"/>
        <w:ind w:left="360" w:hanging="360" w:hangingChars="15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1、询价人对询价文件《</w:t>
      </w:r>
      <w:r>
        <w:rPr>
          <w:rFonts w:hint="eastAsia" w:asciiTheme="minorEastAsia" w:hAnsiTheme="minorEastAsia" w:eastAsiaTheme="minorEastAsia" w:cstheme="minorEastAsia"/>
          <w:b/>
          <w:kern w:val="0"/>
          <w:sz w:val="24"/>
          <w:szCs w:val="24"/>
          <w:lang w:val="zh-CN"/>
        </w:rPr>
        <w:t>商务条款</w:t>
      </w:r>
      <w:r>
        <w:rPr>
          <w:rFonts w:hint="eastAsia" w:asciiTheme="minorEastAsia" w:hAnsiTheme="minorEastAsia" w:eastAsiaTheme="minorEastAsia" w:cstheme="minorEastAsia"/>
          <w:kern w:val="0"/>
          <w:sz w:val="24"/>
          <w:szCs w:val="24"/>
          <w:lang w:val="zh-CN"/>
        </w:rPr>
        <w:t>》进行确认时，有偏差或者提出修改要求的条款必须在上表中填写，同时在“说明”栏中注明是正偏离还是负偏离。</w:t>
      </w:r>
    </w:p>
    <w:p>
      <w:pPr>
        <w:spacing w:line="400" w:lineRule="exact"/>
        <w:ind w:left="360" w:hanging="360" w:hanging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zh-CN"/>
        </w:rPr>
        <w:t>2、对《商务条款》没有偏差和修改要求的，可以不填写，采购人将视作认同</w:t>
      </w:r>
      <w:r>
        <w:rPr>
          <w:rFonts w:hint="eastAsia" w:asciiTheme="minorEastAsia" w:hAnsiTheme="minorEastAsia" w:eastAsiaTheme="minorEastAsia" w:cstheme="minorEastAsia"/>
          <w:sz w:val="24"/>
          <w:szCs w:val="24"/>
        </w:rPr>
        <w:t>。但必须提供此表签字加盖公章。</w:t>
      </w:r>
    </w:p>
    <w:p>
      <w:pPr>
        <w:pStyle w:val="43"/>
        <w:spacing w:line="400" w:lineRule="exact"/>
        <w:ind w:right="-351"/>
        <w:rPr>
          <w:rFonts w:asciiTheme="minorEastAsia" w:hAnsiTheme="minorEastAsia" w:eastAsiaTheme="minorEastAsia" w:cstheme="minorEastAsia"/>
          <w:sz w:val="24"/>
          <w:szCs w:val="24"/>
        </w:rPr>
      </w:pPr>
    </w:p>
    <w:p>
      <w:pPr>
        <w:pStyle w:val="43"/>
        <w:spacing w:line="400" w:lineRule="exact"/>
        <w:ind w:right="-35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格式七、供应商已完成医院项目清单</w:t>
      </w:r>
    </w:p>
    <w:tbl>
      <w:tblPr>
        <w:tblStyle w:val="19"/>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732"/>
        <w:gridCol w:w="1980"/>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43"/>
              <w:spacing w:line="400" w:lineRule="exact"/>
              <w:ind w:right="-35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732" w:type="dxa"/>
          </w:tcPr>
          <w:p>
            <w:pPr>
              <w:pStyle w:val="43"/>
              <w:spacing w:line="400" w:lineRule="exact"/>
              <w:ind w:right="-35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980" w:type="dxa"/>
          </w:tcPr>
          <w:p>
            <w:pPr>
              <w:pStyle w:val="43"/>
              <w:spacing w:line="400" w:lineRule="exact"/>
              <w:ind w:right="-35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项目金额（元）</w:t>
            </w:r>
          </w:p>
        </w:tc>
        <w:tc>
          <w:tcPr>
            <w:tcW w:w="2493" w:type="dxa"/>
          </w:tcPr>
          <w:p>
            <w:pPr>
              <w:pStyle w:val="43"/>
              <w:spacing w:line="400" w:lineRule="exact"/>
              <w:ind w:right="-35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采购医院名称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43"/>
              <w:spacing w:line="400" w:lineRule="exact"/>
              <w:ind w:right="-35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732" w:type="dxa"/>
          </w:tcPr>
          <w:p>
            <w:pPr>
              <w:pStyle w:val="43"/>
              <w:spacing w:line="400" w:lineRule="exact"/>
              <w:ind w:right="-351"/>
              <w:rPr>
                <w:rFonts w:asciiTheme="minorEastAsia" w:hAnsiTheme="minorEastAsia" w:eastAsiaTheme="minorEastAsia" w:cstheme="minorEastAsia"/>
                <w:sz w:val="24"/>
                <w:szCs w:val="24"/>
              </w:rPr>
            </w:pPr>
          </w:p>
        </w:tc>
        <w:tc>
          <w:tcPr>
            <w:tcW w:w="1980" w:type="dxa"/>
          </w:tcPr>
          <w:p>
            <w:pPr>
              <w:pStyle w:val="43"/>
              <w:spacing w:line="400" w:lineRule="exact"/>
              <w:ind w:right="-351"/>
              <w:rPr>
                <w:rFonts w:asciiTheme="minorEastAsia" w:hAnsiTheme="minorEastAsia" w:eastAsiaTheme="minorEastAsia" w:cstheme="minorEastAsia"/>
                <w:sz w:val="24"/>
                <w:szCs w:val="24"/>
              </w:rPr>
            </w:pPr>
          </w:p>
        </w:tc>
        <w:tc>
          <w:tcPr>
            <w:tcW w:w="2493" w:type="dxa"/>
          </w:tcPr>
          <w:p>
            <w:pPr>
              <w:pStyle w:val="43"/>
              <w:spacing w:line="400" w:lineRule="exact"/>
              <w:ind w:right="-35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43"/>
              <w:spacing w:line="400" w:lineRule="exact"/>
              <w:ind w:right="-35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732" w:type="dxa"/>
          </w:tcPr>
          <w:p>
            <w:pPr>
              <w:pStyle w:val="43"/>
              <w:spacing w:line="400" w:lineRule="exact"/>
              <w:ind w:right="-351"/>
              <w:rPr>
                <w:rFonts w:asciiTheme="minorEastAsia" w:hAnsiTheme="minorEastAsia" w:eastAsiaTheme="minorEastAsia" w:cstheme="minorEastAsia"/>
                <w:sz w:val="24"/>
                <w:szCs w:val="24"/>
              </w:rPr>
            </w:pPr>
          </w:p>
        </w:tc>
        <w:tc>
          <w:tcPr>
            <w:tcW w:w="1980" w:type="dxa"/>
          </w:tcPr>
          <w:p>
            <w:pPr>
              <w:pStyle w:val="43"/>
              <w:spacing w:line="400" w:lineRule="exact"/>
              <w:ind w:right="-351"/>
              <w:rPr>
                <w:rFonts w:asciiTheme="minorEastAsia" w:hAnsiTheme="minorEastAsia" w:eastAsiaTheme="minorEastAsia" w:cstheme="minorEastAsia"/>
                <w:sz w:val="24"/>
                <w:szCs w:val="24"/>
              </w:rPr>
            </w:pPr>
          </w:p>
        </w:tc>
        <w:tc>
          <w:tcPr>
            <w:tcW w:w="2493" w:type="dxa"/>
          </w:tcPr>
          <w:p>
            <w:pPr>
              <w:pStyle w:val="43"/>
              <w:spacing w:line="400" w:lineRule="exact"/>
              <w:ind w:right="-35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3" w:type="dxa"/>
          </w:tcPr>
          <w:p>
            <w:pPr>
              <w:pStyle w:val="43"/>
              <w:spacing w:line="400" w:lineRule="exact"/>
              <w:ind w:right="-35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732" w:type="dxa"/>
          </w:tcPr>
          <w:p>
            <w:pPr>
              <w:pStyle w:val="43"/>
              <w:spacing w:line="400" w:lineRule="exact"/>
              <w:ind w:right="-351"/>
              <w:rPr>
                <w:rFonts w:asciiTheme="minorEastAsia" w:hAnsiTheme="minorEastAsia" w:eastAsiaTheme="minorEastAsia" w:cstheme="minorEastAsia"/>
                <w:sz w:val="24"/>
                <w:szCs w:val="24"/>
              </w:rPr>
            </w:pPr>
          </w:p>
        </w:tc>
        <w:tc>
          <w:tcPr>
            <w:tcW w:w="1980" w:type="dxa"/>
          </w:tcPr>
          <w:p>
            <w:pPr>
              <w:pStyle w:val="43"/>
              <w:spacing w:line="400" w:lineRule="exact"/>
              <w:ind w:right="-351"/>
              <w:rPr>
                <w:rFonts w:asciiTheme="minorEastAsia" w:hAnsiTheme="minorEastAsia" w:eastAsiaTheme="minorEastAsia" w:cstheme="minorEastAsia"/>
                <w:sz w:val="24"/>
                <w:szCs w:val="24"/>
              </w:rPr>
            </w:pPr>
          </w:p>
        </w:tc>
        <w:tc>
          <w:tcPr>
            <w:tcW w:w="2493" w:type="dxa"/>
          </w:tcPr>
          <w:p>
            <w:pPr>
              <w:pStyle w:val="43"/>
              <w:spacing w:line="400" w:lineRule="exact"/>
              <w:ind w:right="-35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43"/>
              <w:spacing w:line="400" w:lineRule="exact"/>
              <w:ind w:right="-35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732" w:type="dxa"/>
          </w:tcPr>
          <w:p>
            <w:pPr>
              <w:pStyle w:val="43"/>
              <w:spacing w:line="400" w:lineRule="exact"/>
              <w:ind w:right="-351"/>
              <w:rPr>
                <w:rFonts w:asciiTheme="minorEastAsia" w:hAnsiTheme="minorEastAsia" w:eastAsiaTheme="minorEastAsia" w:cstheme="minorEastAsia"/>
                <w:sz w:val="24"/>
                <w:szCs w:val="24"/>
              </w:rPr>
            </w:pPr>
          </w:p>
        </w:tc>
        <w:tc>
          <w:tcPr>
            <w:tcW w:w="1980" w:type="dxa"/>
          </w:tcPr>
          <w:p>
            <w:pPr>
              <w:pStyle w:val="43"/>
              <w:spacing w:line="400" w:lineRule="exact"/>
              <w:ind w:right="-351"/>
              <w:rPr>
                <w:rFonts w:asciiTheme="minorEastAsia" w:hAnsiTheme="minorEastAsia" w:eastAsiaTheme="minorEastAsia" w:cstheme="minorEastAsia"/>
                <w:sz w:val="24"/>
                <w:szCs w:val="24"/>
              </w:rPr>
            </w:pPr>
          </w:p>
        </w:tc>
        <w:tc>
          <w:tcPr>
            <w:tcW w:w="2493" w:type="dxa"/>
          </w:tcPr>
          <w:p>
            <w:pPr>
              <w:pStyle w:val="43"/>
              <w:spacing w:line="400" w:lineRule="exact"/>
              <w:ind w:right="-35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43"/>
              <w:spacing w:line="400" w:lineRule="exact"/>
              <w:ind w:right="-35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732" w:type="dxa"/>
          </w:tcPr>
          <w:p>
            <w:pPr>
              <w:pStyle w:val="43"/>
              <w:spacing w:line="400" w:lineRule="exact"/>
              <w:ind w:right="-351"/>
              <w:rPr>
                <w:rFonts w:asciiTheme="minorEastAsia" w:hAnsiTheme="minorEastAsia" w:eastAsiaTheme="minorEastAsia" w:cstheme="minorEastAsia"/>
                <w:sz w:val="24"/>
                <w:szCs w:val="24"/>
              </w:rPr>
            </w:pPr>
          </w:p>
        </w:tc>
        <w:tc>
          <w:tcPr>
            <w:tcW w:w="1980" w:type="dxa"/>
          </w:tcPr>
          <w:p>
            <w:pPr>
              <w:pStyle w:val="43"/>
              <w:spacing w:line="400" w:lineRule="exact"/>
              <w:ind w:right="-351"/>
              <w:rPr>
                <w:rFonts w:asciiTheme="minorEastAsia" w:hAnsiTheme="minorEastAsia" w:eastAsiaTheme="minorEastAsia" w:cstheme="minorEastAsia"/>
                <w:sz w:val="24"/>
                <w:szCs w:val="24"/>
              </w:rPr>
            </w:pPr>
          </w:p>
        </w:tc>
        <w:tc>
          <w:tcPr>
            <w:tcW w:w="2493" w:type="dxa"/>
          </w:tcPr>
          <w:p>
            <w:pPr>
              <w:pStyle w:val="43"/>
              <w:spacing w:line="400" w:lineRule="exact"/>
              <w:ind w:right="-35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43"/>
              <w:spacing w:line="400" w:lineRule="exact"/>
              <w:ind w:right="-35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4732" w:type="dxa"/>
          </w:tcPr>
          <w:p>
            <w:pPr>
              <w:pStyle w:val="43"/>
              <w:spacing w:line="400" w:lineRule="exact"/>
              <w:ind w:right="-351"/>
              <w:rPr>
                <w:rFonts w:asciiTheme="minorEastAsia" w:hAnsiTheme="minorEastAsia" w:eastAsiaTheme="minorEastAsia" w:cstheme="minorEastAsia"/>
                <w:sz w:val="24"/>
                <w:szCs w:val="24"/>
              </w:rPr>
            </w:pPr>
          </w:p>
        </w:tc>
        <w:tc>
          <w:tcPr>
            <w:tcW w:w="1980" w:type="dxa"/>
          </w:tcPr>
          <w:p>
            <w:pPr>
              <w:pStyle w:val="43"/>
              <w:spacing w:line="400" w:lineRule="exact"/>
              <w:ind w:right="-351"/>
              <w:rPr>
                <w:rFonts w:asciiTheme="minorEastAsia" w:hAnsiTheme="minorEastAsia" w:eastAsiaTheme="minorEastAsia" w:cstheme="minorEastAsia"/>
                <w:sz w:val="24"/>
                <w:szCs w:val="24"/>
              </w:rPr>
            </w:pPr>
          </w:p>
        </w:tc>
        <w:tc>
          <w:tcPr>
            <w:tcW w:w="2493" w:type="dxa"/>
          </w:tcPr>
          <w:p>
            <w:pPr>
              <w:pStyle w:val="43"/>
              <w:spacing w:line="400" w:lineRule="exact"/>
              <w:ind w:right="-351"/>
              <w:rPr>
                <w:rFonts w:asciiTheme="minorEastAsia" w:hAnsiTheme="minorEastAsia" w:eastAsiaTheme="minorEastAsia" w:cstheme="minorEastAsia"/>
                <w:sz w:val="24"/>
                <w:szCs w:val="24"/>
              </w:rPr>
            </w:pPr>
          </w:p>
        </w:tc>
      </w:tr>
    </w:tbl>
    <w:p>
      <w:pPr>
        <w:pStyle w:val="43"/>
        <w:spacing w:line="400" w:lineRule="exact"/>
        <w:ind w:right="-351"/>
        <w:jc w:val="center"/>
        <w:rPr>
          <w:rFonts w:asciiTheme="minorEastAsia" w:hAnsiTheme="minorEastAsia" w:eastAsiaTheme="minorEastAsia" w:cstheme="minorEastAsia"/>
          <w:sz w:val="24"/>
          <w:szCs w:val="24"/>
        </w:rPr>
      </w:pPr>
    </w:p>
    <w:p>
      <w:pPr>
        <w:pStyle w:val="43"/>
        <w:spacing w:line="400" w:lineRule="exact"/>
        <w:ind w:right="-35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格式八、供应认为应当提供的其他资质</w:t>
      </w:r>
    </w:p>
    <w:p>
      <w:pPr>
        <w:pStyle w:val="43"/>
        <w:spacing w:line="400" w:lineRule="exact"/>
        <w:ind w:right="-351"/>
        <w:rPr>
          <w:rFonts w:asciiTheme="minorEastAsia" w:hAnsiTheme="minorEastAsia" w:eastAsiaTheme="minorEastAsia" w:cstheme="minorEastAsia"/>
          <w:sz w:val="24"/>
          <w:szCs w:val="24"/>
        </w:rPr>
      </w:pPr>
    </w:p>
    <w:p>
      <w:pPr>
        <w:widowControl/>
        <w:adjustRightInd w:val="0"/>
        <w:spacing w:line="400" w:lineRule="exact"/>
        <w:rPr>
          <w:rFonts w:ascii="宋体" w:hAnsi="宋体"/>
          <w:b/>
          <w:color w:val="000000"/>
          <w:sz w:val="24"/>
          <w:szCs w:val="24"/>
        </w:rPr>
      </w:pPr>
      <w:r>
        <w:rPr>
          <w:rFonts w:hint="eastAsia" w:asciiTheme="minorEastAsia" w:hAnsiTheme="minorEastAsia" w:eastAsiaTheme="minorEastAsia" w:cstheme="minorEastAsia"/>
          <w:sz w:val="24"/>
          <w:szCs w:val="24"/>
        </w:rPr>
        <w:t>格式九、</w:t>
      </w:r>
      <w:r>
        <w:rPr>
          <w:rFonts w:hint="eastAsia" w:ascii="宋体" w:hAnsi="宋体"/>
          <w:b/>
          <w:color w:val="000000"/>
          <w:sz w:val="24"/>
          <w:szCs w:val="24"/>
        </w:rPr>
        <w:t>无重大违法记录声明格式</w:t>
      </w:r>
    </w:p>
    <w:p>
      <w:pPr>
        <w:spacing w:line="400" w:lineRule="exact"/>
        <w:ind w:firstLine="480"/>
        <w:jc w:val="center"/>
        <w:rPr>
          <w:rFonts w:ascii="宋体" w:hAnsi="宋体"/>
          <w:b/>
          <w:sz w:val="24"/>
          <w:szCs w:val="24"/>
        </w:rPr>
      </w:pPr>
      <w:r>
        <w:rPr>
          <w:rFonts w:hint="eastAsia" w:ascii="宋体" w:hAnsi="宋体"/>
          <w:b/>
          <w:sz w:val="24"/>
          <w:szCs w:val="24"/>
        </w:rPr>
        <w:t xml:space="preserve">参加政府采购活动前3年内在经营活动中没有重大违法记录的书面声明 </w:t>
      </w:r>
    </w:p>
    <w:p>
      <w:pPr>
        <w:spacing w:line="400" w:lineRule="exact"/>
        <w:ind w:firstLine="480"/>
        <w:jc w:val="center"/>
        <w:rPr>
          <w:rFonts w:ascii="宋体" w:hAnsi="宋体"/>
          <w:b/>
          <w:sz w:val="24"/>
          <w:szCs w:val="24"/>
        </w:rPr>
      </w:pPr>
      <w:r>
        <w:rPr>
          <w:rFonts w:hint="eastAsia" w:ascii="宋体" w:hAnsi="宋体"/>
          <w:b/>
          <w:sz w:val="24"/>
          <w:szCs w:val="24"/>
        </w:rPr>
        <w:t>（原件）</w:t>
      </w:r>
    </w:p>
    <w:p>
      <w:pPr>
        <w:spacing w:line="400" w:lineRule="exact"/>
        <w:rPr>
          <w:rFonts w:ascii="宋体" w:hAnsi="宋体"/>
          <w:sz w:val="24"/>
          <w:szCs w:val="24"/>
        </w:rPr>
      </w:pPr>
    </w:p>
    <w:p>
      <w:pPr>
        <w:autoSpaceDE w:val="0"/>
        <w:autoSpaceDN w:val="0"/>
        <w:adjustRightInd w:val="0"/>
        <w:spacing w:line="400" w:lineRule="exact"/>
        <w:ind w:firstLine="480" w:firstLineChars="200"/>
        <w:jc w:val="left"/>
        <w:rPr>
          <w:rFonts w:ascii="宋体" w:hAnsi="宋体" w:cs="仿宋"/>
          <w:kern w:val="0"/>
          <w:sz w:val="24"/>
          <w:szCs w:val="24"/>
        </w:rPr>
      </w:pPr>
      <w:r>
        <w:rPr>
          <w:rFonts w:hint="eastAsia" w:ascii="宋体" w:hAnsi="宋体" w:cs="仿宋"/>
          <w:kern w:val="0"/>
          <w:sz w:val="24"/>
          <w:szCs w:val="24"/>
        </w:rPr>
        <w:t>我公司郑重声明：参加本次政府采购活动前三年内，我公司在经营活动中没有因违法经营受到刑事处罚或者责令停产停业、吊销许可证或者执照、较大数额罚款等行政处罚。</w:t>
      </w:r>
    </w:p>
    <w:p>
      <w:pPr>
        <w:autoSpaceDE w:val="0"/>
        <w:autoSpaceDN w:val="0"/>
        <w:adjustRightInd w:val="0"/>
        <w:spacing w:line="400" w:lineRule="exact"/>
        <w:jc w:val="left"/>
        <w:rPr>
          <w:rFonts w:ascii="宋体" w:hAnsi="宋体" w:cs="仿宋"/>
          <w:kern w:val="0"/>
          <w:sz w:val="24"/>
          <w:szCs w:val="24"/>
        </w:rPr>
      </w:pPr>
    </w:p>
    <w:p>
      <w:pPr>
        <w:autoSpaceDE w:val="0"/>
        <w:autoSpaceDN w:val="0"/>
        <w:adjustRightInd w:val="0"/>
        <w:spacing w:line="400" w:lineRule="exact"/>
        <w:ind w:firstLine="480" w:firstLineChars="200"/>
        <w:jc w:val="left"/>
        <w:rPr>
          <w:rFonts w:ascii="宋体" w:hAnsi="宋体" w:cs="仿宋"/>
          <w:kern w:val="0"/>
          <w:sz w:val="24"/>
          <w:szCs w:val="24"/>
        </w:rPr>
      </w:pPr>
      <w:r>
        <w:rPr>
          <w:rFonts w:hint="eastAsia" w:ascii="宋体" w:hAnsi="宋体" w:cs="仿宋"/>
          <w:kern w:val="0"/>
          <w:sz w:val="24"/>
          <w:szCs w:val="24"/>
        </w:rPr>
        <w:t>特此声明！</w:t>
      </w:r>
    </w:p>
    <w:p>
      <w:pPr>
        <w:spacing w:line="400" w:lineRule="exact"/>
        <w:ind w:firstLine="482" w:firstLineChars="200"/>
        <w:rPr>
          <w:rFonts w:ascii="宋体" w:hAnsi="宋体"/>
          <w:b/>
          <w:bCs/>
          <w:sz w:val="24"/>
          <w:szCs w:val="24"/>
        </w:rPr>
      </w:pPr>
    </w:p>
    <w:p>
      <w:pPr>
        <w:autoSpaceDE w:val="0"/>
        <w:autoSpaceDN w:val="0"/>
        <w:adjustRightInd w:val="0"/>
        <w:spacing w:line="400" w:lineRule="exact"/>
        <w:jc w:val="center"/>
        <w:outlineLvl w:val="0"/>
        <w:rPr>
          <w:rFonts w:ascii="宋体" w:hAnsi="宋体" w:cs="楷体_GB2312"/>
          <w:sz w:val="24"/>
          <w:szCs w:val="24"/>
          <w:u w:val="single"/>
          <w:lang w:val="zh-CN"/>
        </w:rPr>
      </w:pPr>
      <w:r>
        <w:rPr>
          <w:rFonts w:hint="eastAsia" w:ascii="宋体" w:hAnsi="宋体" w:cs="楷体_GB2312"/>
          <w:sz w:val="24"/>
          <w:szCs w:val="24"/>
          <w:lang w:val="zh-CN"/>
        </w:rPr>
        <w:t xml:space="preserve">                                 询价人:</w:t>
      </w:r>
      <w:r>
        <w:rPr>
          <w:rFonts w:ascii="宋体" w:hAnsi="宋体" w:cs="楷体_GB2312"/>
          <w:sz w:val="24"/>
          <w:szCs w:val="24"/>
          <w:u w:val="single"/>
          <w:lang w:val="zh-CN"/>
        </w:rPr>
        <w:t xml:space="preserve">            (</w:t>
      </w:r>
      <w:r>
        <w:rPr>
          <w:rFonts w:hint="eastAsia" w:ascii="宋体" w:hAnsi="宋体" w:cs="楷体_GB2312"/>
          <w:sz w:val="24"/>
          <w:szCs w:val="24"/>
          <w:u w:val="single"/>
          <w:lang w:val="zh-CN"/>
        </w:rPr>
        <w:t>盖章</w:t>
      </w:r>
      <w:r>
        <w:rPr>
          <w:rFonts w:ascii="宋体" w:hAnsi="宋体" w:cs="楷体_GB2312"/>
          <w:sz w:val="24"/>
          <w:szCs w:val="24"/>
          <w:u w:val="single"/>
          <w:lang w:val="zh-CN"/>
        </w:rPr>
        <w:t>)</w:t>
      </w:r>
    </w:p>
    <w:p>
      <w:pPr>
        <w:autoSpaceDE w:val="0"/>
        <w:autoSpaceDN w:val="0"/>
        <w:adjustRightInd w:val="0"/>
        <w:spacing w:line="400" w:lineRule="exact"/>
        <w:ind w:firstLine="4680" w:firstLineChars="1950"/>
        <w:jc w:val="left"/>
        <w:rPr>
          <w:rFonts w:ascii="宋体" w:hAnsi="宋体" w:cs="仿宋"/>
          <w:kern w:val="0"/>
          <w:sz w:val="24"/>
          <w:szCs w:val="24"/>
        </w:rPr>
      </w:pPr>
      <w:r>
        <w:rPr>
          <w:rFonts w:hint="eastAsia" w:ascii="宋体" w:hAnsi="宋体" w:cs="仿宋"/>
          <w:kern w:val="0"/>
          <w:sz w:val="24"/>
          <w:szCs w:val="24"/>
        </w:rPr>
        <w:t>法定代表人（委托受托人）签字:</w:t>
      </w:r>
    </w:p>
    <w:p>
      <w:pPr>
        <w:autoSpaceDE w:val="0"/>
        <w:autoSpaceDN w:val="0"/>
        <w:adjustRightInd w:val="0"/>
        <w:spacing w:line="400" w:lineRule="exact"/>
        <w:jc w:val="center"/>
        <w:rPr>
          <w:rFonts w:ascii="宋体" w:hAnsi="宋体" w:cs="楷体_GB2312"/>
          <w:sz w:val="24"/>
          <w:szCs w:val="24"/>
          <w:lang w:val="zh-CN"/>
        </w:rPr>
      </w:pPr>
      <w:r>
        <w:rPr>
          <w:rFonts w:hint="eastAsia" w:ascii="宋体" w:hAnsi="宋体" w:cs="楷体_GB2312"/>
          <w:sz w:val="24"/>
          <w:szCs w:val="24"/>
          <w:lang w:val="zh-CN"/>
        </w:rPr>
        <w:t xml:space="preserve">                                日期:   年    月     日</w:t>
      </w:r>
    </w:p>
    <w:p>
      <w:pPr>
        <w:spacing w:line="400" w:lineRule="exact"/>
        <w:rPr>
          <w:rFonts w:ascii="宋体" w:hAnsi="宋体"/>
          <w:b/>
          <w:color w:val="000000"/>
          <w:sz w:val="24"/>
          <w:szCs w:val="24"/>
        </w:rPr>
      </w:pPr>
    </w:p>
    <w:p>
      <w:pPr>
        <w:spacing w:line="400" w:lineRule="exact"/>
        <w:rPr>
          <w:rFonts w:ascii="宋体" w:hAnsi="宋体"/>
          <w:b/>
          <w:color w:val="000000"/>
          <w:sz w:val="24"/>
          <w:szCs w:val="24"/>
        </w:rPr>
      </w:pPr>
    </w:p>
    <w:p>
      <w:pPr>
        <w:spacing w:line="400" w:lineRule="exact"/>
        <w:rPr>
          <w:rFonts w:ascii="宋体" w:hAnsi="宋体"/>
          <w:b/>
          <w:color w:val="000000"/>
          <w:sz w:val="24"/>
          <w:szCs w:val="24"/>
        </w:rPr>
      </w:pPr>
      <w:r>
        <w:rPr>
          <w:rFonts w:hint="eastAsia" w:ascii="宋体" w:hAnsi="宋体"/>
          <w:b/>
          <w:color w:val="000000"/>
          <w:sz w:val="24"/>
          <w:szCs w:val="24"/>
        </w:rPr>
        <w:t>格式十、具备履行合同所必需的设备和专业技术能力的声明格式及证明材料</w:t>
      </w:r>
    </w:p>
    <w:p>
      <w:pPr>
        <w:spacing w:line="400" w:lineRule="exact"/>
        <w:jc w:val="center"/>
        <w:rPr>
          <w:rFonts w:ascii="宋体" w:hAnsi="宋体"/>
          <w:b/>
          <w:sz w:val="24"/>
          <w:szCs w:val="24"/>
        </w:rPr>
      </w:pPr>
      <w:r>
        <w:rPr>
          <w:rFonts w:hint="eastAsia" w:ascii="宋体" w:hAnsi="宋体"/>
          <w:b/>
          <w:sz w:val="24"/>
          <w:szCs w:val="24"/>
        </w:rPr>
        <w:t>具备履行合同所必需的设备和专业技术能力的声明</w:t>
      </w:r>
    </w:p>
    <w:p>
      <w:pPr>
        <w:spacing w:line="400" w:lineRule="exact"/>
        <w:jc w:val="center"/>
        <w:rPr>
          <w:rFonts w:ascii="宋体" w:hAnsi="宋体"/>
          <w:sz w:val="24"/>
          <w:szCs w:val="24"/>
        </w:rPr>
      </w:pPr>
      <w:r>
        <w:rPr>
          <w:rFonts w:hint="eastAsia" w:ascii="宋体" w:hAnsi="宋体"/>
          <w:sz w:val="24"/>
          <w:szCs w:val="24"/>
        </w:rPr>
        <w:t>（原件）</w:t>
      </w:r>
    </w:p>
    <w:p>
      <w:pPr>
        <w:spacing w:line="400" w:lineRule="exact"/>
        <w:ind w:firstLine="480" w:firstLineChars="200"/>
        <w:rPr>
          <w:rFonts w:ascii="宋体" w:hAnsi="宋体"/>
          <w:sz w:val="24"/>
          <w:szCs w:val="24"/>
        </w:rPr>
      </w:pPr>
      <w:r>
        <w:rPr>
          <w:rFonts w:hint="eastAsia" w:ascii="宋体" w:hAnsi="宋体" w:cs="仿宋"/>
          <w:kern w:val="0"/>
          <w:sz w:val="24"/>
          <w:szCs w:val="24"/>
        </w:rPr>
        <w:t>致：南京市溧水区人民医院</w:t>
      </w:r>
    </w:p>
    <w:p>
      <w:pPr>
        <w:spacing w:line="400" w:lineRule="exact"/>
        <w:ind w:firstLine="960" w:firstLineChars="400"/>
        <w:jc w:val="left"/>
        <w:rPr>
          <w:rFonts w:ascii="宋体" w:hAnsi="宋体" w:cs="宋体"/>
          <w:color w:val="000000"/>
          <w:kern w:val="0"/>
          <w:sz w:val="24"/>
          <w:szCs w:val="24"/>
        </w:rPr>
      </w:pPr>
      <w:r>
        <w:rPr>
          <w:rFonts w:hint="eastAsia" w:ascii="宋体" w:hAnsi="宋体" w:cs="仿宋"/>
          <w:kern w:val="0"/>
          <w:sz w:val="24"/>
          <w:szCs w:val="24"/>
        </w:rPr>
        <w:t>我公司郑重声明：具备履行编号为</w:t>
      </w:r>
      <w:r>
        <w:rPr>
          <w:rFonts w:hint="eastAsia" w:ascii="宋体" w:hAnsi="宋体"/>
          <w:sz w:val="24"/>
          <w:szCs w:val="24"/>
        </w:rPr>
        <w:t>询价项目</w:t>
      </w:r>
      <w:r>
        <w:rPr>
          <w:rFonts w:hint="eastAsia" w:ascii="宋体" w:hAnsi="宋体"/>
          <w:sz w:val="24"/>
          <w:szCs w:val="24"/>
          <w:u w:val="single"/>
        </w:rPr>
        <w:t xml:space="preserve">     （项目名称）</w:t>
      </w:r>
      <w:r>
        <w:rPr>
          <w:rFonts w:ascii="宋体" w:hAnsi="宋体"/>
          <w:sz w:val="24"/>
          <w:szCs w:val="24"/>
        </w:rPr>
        <w:t>合同的设备和专业技术能力</w:t>
      </w:r>
      <w:r>
        <w:rPr>
          <w:rFonts w:hint="eastAsia" w:ascii="宋体" w:hAnsi="宋体"/>
          <w:sz w:val="24"/>
          <w:szCs w:val="24"/>
        </w:rPr>
        <w:t>。</w:t>
      </w:r>
    </w:p>
    <w:p>
      <w:pPr>
        <w:autoSpaceDE w:val="0"/>
        <w:autoSpaceDN w:val="0"/>
        <w:adjustRightInd w:val="0"/>
        <w:spacing w:line="400" w:lineRule="exact"/>
        <w:ind w:firstLine="480" w:firstLineChars="200"/>
        <w:jc w:val="left"/>
        <w:rPr>
          <w:rFonts w:ascii="宋体" w:hAnsi="宋体" w:cs="仿宋"/>
          <w:kern w:val="0"/>
          <w:sz w:val="24"/>
          <w:szCs w:val="24"/>
        </w:rPr>
      </w:pPr>
      <w:r>
        <w:rPr>
          <w:rFonts w:hint="eastAsia" w:ascii="宋体" w:hAnsi="宋体" w:cs="仿宋"/>
          <w:kern w:val="0"/>
          <w:sz w:val="24"/>
          <w:szCs w:val="24"/>
        </w:rPr>
        <w:t>特此声明！</w:t>
      </w:r>
    </w:p>
    <w:p>
      <w:pPr>
        <w:autoSpaceDE w:val="0"/>
        <w:autoSpaceDN w:val="0"/>
        <w:adjustRightInd w:val="0"/>
        <w:spacing w:line="400" w:lineRule="exact"/>
        <w:ind w:firstLine="480" w:firstLineChars="200"/>
        <w:outlineLvl w:val="0"/>
        <w:rPr>
          <w:rFonts w:ascii="宋体" w:hAnsi="宋体" w:cs="楷体_GB2312"/>
          <w:sz w:val="24"/>
          <w:szCs w:val="24"/>
          <w:u w:val="single"/>
          <w:lang w:val="zh-CN"/>
        </w:rPr>
      </w:pPr>
      <w:r>
        <w:rPr>
          <w:rFonts w:hint="eastAsia" w:ascii="宋体" w:hAnsi="宋体"/>
          <w:sz w:val="24"/>
          <w:szCs w:val="24"/>
        </w:rPr>
        <w:t>询价人名称：（盖章）</w:t>
      </w:r>
    </w:p>
    <w:p>
      <w:pPr>
        <w:autoSpaceDE w:val="0"/>
        <w:autoSpaceDN w:val="0"/>
        <w:adjustRightInd w:val="0"/>
        <w:spacing w:line="400" w:lineRule="exact"/>
        <w:ind w:firstLine="480" w:firstLineChars="200"/>
        <w:jc w:val="left"/>
        <w:rPr>
          <w:rFonts w:ascii="宋体" w:hAnsi="宋体" w:cs="仿宋"/>
          <w:kern w:val="0"/>
          <w:sz w:val="24"/>
          <w:szCs w:val="24"/>
        </w:rPr>
      </w:pPr>
      <w:r>
        <w:rPr>
          <w:rFonts w:hint="eastAsia" w:ascii="宋体" w:hAnsi="宋体"/>
          <w:sz w:val="24"/>
          <w:szCs w:val="24"/>
        </w:rPr>
        <w:t>法定代表人（或授权委托人）签字：</w:t>
      </w:r>
    </w:p>
    <w:p>
      <w:pPr>
        <w:autoSpaceDE w:val="0"/>
        <w:autoSpaceDN w:val="0"/>
        <w:adjustRightInd w:val="0"/>
        <w:spacing w:line="400" w:lineRule="exact"/>
        <w:ind w:firstLine="480" w:firstLineChars="200"/>
        <w:jc w:val="left"/>
        <w:rPr>
          <w:rFonts w:ascii="宋体" w:hAnsi="宋体" w:cs="仿宋"/>
          <w:kern w:val="0"/>
          <w:sz w:val="24"/>
          <w:szCs w:val="24"/>
        </w:rPr>
      </w:pPr>
      <w:r>
        <w:rPr>
          <w:rFonts w:hint="eastAsia" w:ascii="宋体" w:hAnsi="宋体" w:cs="楷体_GB2312"/>
          <w:sz w:val="24"/>
          <w:szCs w:val="24"/>
          <w:lang w:val="zh-CN"/>
        </w:rPr>
        <w:t>日期：   年   月    日</w:t>
      </w:r>
    </w:p>
    <w:p>
      <w:pPr>
        <w:autoSpaceDE w:val="0"/>
        <w:autoSpaceDN w:val="0"/>
        <w:adjustRightInd w:val="0"/>
        <w:spacing w:line="400" w:lineRule="exact"/>
        <w:ind w:firstLine="420"/>
        <w:rPr>
          <w:rFonts w:ascii="宋体" w:hAnsi="宋体"/>
          <w:b/>
          <w:bCs/>
          <w:sz w:val="24"/>
          <w:szCs w:val="24"/>
        </w:rPr>
      </w:pPr>
      <w:r>
        <w:rPr>
          <w:rFonts w:ascii="宋体" w:hAnsi="宋体" w:cs="仿宋"/>
          <w:b/>
          <w:i/>
          <w:kern w:val="0"/>
          <w:sz w:val="24"/>
          <w:szCs w:val="24"/>
          <w:u w:val="single"/>
        </w:rPr>
        <w:t>本声明之后请附上</w:t>
      </w:r>
      <w:r>
        <w:rPr>
          <w:rFonts w:hint="eastAsia" w:ascii="宋体" w:hAnsi="宋体" w:cs="仿宋"/>
          <w:b/>
          <w:i/>
          <w:kern w:val="0"/>
          <w:sz w:val="24"/>
          <w:szCs w:val="24"/>
          <w:u w:val="single"/>
        </w:rPr>
        <w:t>询价</w:t>
      </w:r>
      <w:r>
        <w:rPr>
          <w:rFonts w:ascii="宋体" w:hAnsi="宋体" w:cs="仿宋"/>
          <w:b/>
          <w:i/>
          <w:kern w:val="0"/>
          <w:sz w:val="24"/>
          <w:szCs w:val="24"/>
          <w:u w:val="single"/>
        </w:rPr>
        <w:t>人公司简介</w:t>
      </w:r>
      <w:r>
        <w:rPr>
          <w:rFonts w:hint="eastAsia" w:ascii="宋体" w:hAnsi="宋体" w:cs="仿宋"/>
          <w:b/>
          <w:i/>
          <w:kern w:val="0"/>
          <w:sz w:val="24"/>
          <w:szCs w:val="24"/>
          <w:u w:val="single"/>
        </w:rPr>
        <w:t>，</w:t>
      </w:r>
      <w:r>
        <w:rPr>
          <w:rFonts w:ascii="宋体" w:hAnsi="宋体" w:cs="仿宋"/>
          <w:b/>
          <w:i/>
          <w:kern w:val="0"/>
          <w:sz w:val="24"/>
          <w:szCs w:val="24"/>
          <w:u w:val="single"/>
        </w:rPr>
        <w:t>如果</w:t>
      </w:r>
      <w:r>
        <w:rPr>
          <w:rFonts w:hint="eastAsia" w:ascii="宋体" w:hAnsi="宋体" w:cs="仿宋"/>
          <w:b/>
          <w:i/>
          <w:kern w:val="0"/>
          <w:sz w:val="24"/>
          <w:szCs w:val="24"/>
          <w:u w:val="single"/>
        </w:rPr>
        <w:t>询价</w:t>
      </w:r>
      <w:r>
        <w:rPr>
          <w:rFonts w:ascii="宋体" w:hAnsi="宋体" w:cs="仿宋"/>
          <w:b/>
          <w:i/>
          <w:kern w:val="0"/>
          <w:sz w:val="24"/>
          <w:szCs w:val="24"/>
          <w:u w:val="single"/>
        </w:rPr>
        <w:t>人为产品经销商的</w:t>
      </w:r>
      <w:r>
        <w:rPr>
          <w:rFonts w:hint="eastAsia" w:ascii="宋体" w:hAnsi="宋体" w:cs="仿宋"/>
          <w:b/>
          <w:i/>
          <w:kern w:val="0"/>
          <w:sz w:val="24"/>
          <w:szCs w:val="24"/>
          <w:u w:val="single"/>
        </w:rPr>
        <w:t>，</w:t>
      </w:r>
      <w:r>
        <w:rPr>
          <w:rFonts w:ascii="宋体" w:hAnsi="宋体" w:cs="仿宋"/>
          <w:b/>
          <w:i/>
          <w:kern w:val="0"/>
          <w:sz w:val="24"/>
          <w:szCs w:val="24"/>
          <w:u w:val="single"/>
        </w:rPr>
        <w:t>还需附上产品制造商公司</w:t>
      </w:r>
    </w:p>
    <w:p>
      <w:pPr>
        <w:pStyle w:val="43"/>
        <w:spacing w:line="400" w:lineRule="exact"/>
        <w:ind w:right="-351"/>
        <w:rPr>
          <w:rFonts w:asciiTheme="minorEastAsia" w:hAnsiTheme="minorEastAsia" w:eastAsiaTheme="minorEastAsia" w:cstheme="minorEastAsia"/>
          <w:sz w:val="24"/>
          <w:szCs w:val="24"/>
        </w:rPr>
      </w:pPr>
    </w:p>
    <w:p>
      <w:pPr>
        <w:pStyle w:val="43"/>
        <w:spacing w:line="400" w:lineRule="exact"/>
        <w:ind w:right="-351"/>
        <w:rPr>
          <w:rFonts w:asciiTheme="minorEastAsia" w:hAnsiTheme="minorEastAsia" w:eastAsiaTheme="minorEastAsia" w:cstheme="minorEastAsia"/>
          <w:sz w:val="24"/>
          <w:szCs w:val="24"/>
        </w:rPr>
      </w:pPr>
    </w:p>
    <w:sectPr>
      <w:footerReference r:id="rId6"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16109"/>
    </w:sdtPr>
    <w:sdtContent>
      <w:p>
        <w:pPr>
          <w:pStyle w:val="14"/>
          <w:jc w:val="center"/>
        </w:pPr>
        <w:r>
          <w:rPr>
            <w:rFonts w:hint="eastAsia"/>
          </w:rPr>
          <w:t>24</w:t>
        </w:r>
      </w:p>
    </w:sdtContent>
  </w:sdt>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2</w:t>
    </w:r>
    <w:r>
      <w:rPr>
        <w:lang w:val="zh-CN"/>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 w:val="24"/>
        <w:szCs w:val="24"/>
      </w:rPr>
    </w:pPr>
    <w:r>
      <w:rPr>
        <w:rFonts w:hint="eastAsia"/>
        <w:sz w:val="24"/>
        <w:szCs w:val="24"/>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8641F"/>
    <w:multiLevelType w:val="multilevel"/>
    <w:tmpl w:val="0B08641F"/>
    <w:lvl w:ilvl="0" w:tentative="0">
      <w:start w:val="1"/>
      <w:numFmt w:val="japaneseCounting"/>
      <w:lvlText w:val="第%1条"/>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11127FC"/>
    <w:multiLevelType w:val="singleLevel"/>
    <w:tmpl w:val="411127FC"/>
    <w:lvl w:ilvl="0" w:tentative="0">
      <w:start w:val="1"/>
      <w:numFmt w:val="decimal"/>
      <w:suff w:val="nothing"/>
      <w:lvlText w:val="%1、"/>
      <w:lvlJc w:val="left"/>
    </w:lvl>
  </w:abstractNum>
  <w:abstractNum w:abstractNumId="3">
    <w:nsid w:val="58F9285E"/>
    <w:multiLevelType w:val="singleLevel"/>
    <w:tmpl w:val="58F9285E"/>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0BC"/>
    <w:rsid w:val="000032EC"/>
    <w:rsid w:val="00004207"/>
    <w:rsid w:val="000100A2"/>
    <w:rsid w:val="00011360"/>
    <w:rsid w:val="000117AA"/>
    <w:rsid w:val="000175B1"/>
    <w:rsid w:val="00017D91"/>
    <w:rsid w:val="0002039A"/>
    <w:rsid w:val="00022657"/>
    <w:rsid w:val="00030321"/>
    <w:rsid w:val="00037CAD"/>
    <w:rsid w:val="0004219D"/>
    <w:rsid w:val="00050FC7"/>
    <w:rsid w:val="00056CF6"/>
    <w:rsid w:val="00070115"/>
    <w:rsid w:val="00074839"/>
    <w:rsid w:val="000815BE"/>
    <w:rsid w:val="00081E59"/>
    <w:rsid w:val="00085366"/>
    <w:rsid w:val="0009406D"/>
    <w:rsid w:val="000950BC"/>
    <w:rsid w:val="000A0B2F"/>
    <w:rsid w:val="000D1484"/>
    <w:rsid w:val="000D16DA"/>
    <w:rsid w:val="000D7C38"/>
    <w:rsid w:val="000F65D6"/>
    <w:rsid w:val="000F7400"/>
    <w:rsid w:val="001118BE"/>
    <w:rsid w:val="00113D40"/>
    <w:rsid w:val="0011562D"/>
    <w:rsid w:val="001221B4"/>
    <w:rsid w:val="00125DAB"/>
    <w:rsid w:val="00134736"/>
    <w:rsid w:val="00134764"/>
    <w:rsid w:val="00142A32"/>
    <w:rsid w:val="00143486"/>
    <w:rsid w:val="00144B9C"/>
    <w:rsid w:val="00163336"/>
    <w:rsid w:val="00163592"/>
    <w:rsid w:val="001675AB"/>
    <w:rsid w:val="00171B8C"/>
    <w:rsid w:val="001750D3"/>
    <w:rsid w:val="001771B3"/>
    <w:rsid w:val="00187650"/>
    <w:rsid w:val="001A200F"/>
    <w:rsid w:val="001A5063"/>
    <w:rsid w:val="001C22A3"/>
    <w:rsid w:val="001C38DB"/>
    <w:rsid w:val="001D4712"/>
    <w:rsid w:val="001E3A36"/>
    <w:rsid w:val="001F6279"/>
    <w:rsid w:val="001F7B2F"/>
    <w:rsid w:val="00202664"/>
    <w:rsid w:val="002164BF"/>
    <w:rsid w:val="00217384"/>
    <w:rsid w:val="00222734"/>
    <w:rsid w:val="002230D5"/>
    <w:rsid w:val="00246FB6"/>
    <w:rsid w:val="002516ED"/>
    <w:rsid w:val="00254812"/>
    <w:rsid w:val="00255B9E"/>
    <w:rsid w:val="002560EA"/>
    <w:rsid w:val="002627A0"/>
    <w:rsid w:val="002628A0"/>
    <w:rsid w:val="00262B0D"/>
    <w:rsid w:val="00270E87"/>
    <w:rsid w:val="0027569F"/>
    <w:rsid w:val="00280916"/>
    <w:rsid w:val="0028155D"/>
    <w:rsid w:val="002953B9"/>
    <w:rsid w:val="002A434B"/>
    <w:rsid w:val="002A6F43"/>
    <w:rsid w:val="002B1B5C"/>
    <w:rsid w:val="002C0764"/>
    <w:rsid w:val="002C10C8"/>
    <w:rsid w:val="002C1E2B"/>
    <w:rsid w:val="002C38A2"/>
    <w:rsid w:val="002C6775"/>
    <w:rsid w:val="002D3560"/>
    <w:rsid w:val="002D5E81"/>
    <w:rsid w:val="002E2CD2"/>
    <w:rsid w:val="002E5AFA"/>
    <w:rsid w:val="002F45ED"/>
    <w:rsid w:val="002F4DB2"/>
    <w:rsid w:val="0030572B"/>
    <w:rsid w:val="0030589B"/>
    <w:rsid w:val="00307FCC"/>
    <w:rsid w:val="00312352"/>
    <w:rsid w:val="00321BA2"/>
    <w:rsid w:val="003271DD"/>
    <w:rsid w:val="00330A15"/>
    <w:rsid w:val="003348EB"/>
    <w:rsid w:val="00342EE9"/>
    <w:rsid w:val="00344057"/>
    <w:rsid w:val="00355E39"/>
    <w:rsid w:val="00357079"/>
    <w:rsid w:val="00366FF1"/>
    <w:rsid w:val="00370A2B"/>
    <w:rsid w:val="00374330"/>
    <w:rsid w:val="00375D36"/>
    <w:rsid w:val="00391B4D"/>
    <w:rsid w:val="00392CF8"/>
    <w:rsid w:val="003A3AB2"/>
    <w:rsid w:val="003A6372"/>
    <w:rsid w:val="003C0584"/>
    <w:rsid w:val="003C1CCE"/>
    <w:rsid w:val="003C505E"/>
    <w:rsid w:val="003D77A5"/>
    <w:rsid w:val="003E5995"/>
    <w:rsid w:val="003F31F8"/>
    <w:rsid w:val="004138EE"/>
    <w:rsid w:val="00423FE1"/>
    <w:rsid w:val="0042481F"/>
    <w:rsid w:val="00425059"/>
    <w:rsid w:val="00431F40"/>
    <w:rsid w:val="00435A9D"/>
    <w:rsid w:val="004366E9"/>
    <w:rsid w:val="00452349"/>
    <w:rsid w:val="00460516"/>
    <w:rsid w:val="004730BC"/>
    <w:rsid w:val="00477E8B"/>
    <w:rsid w:val="004860AD"/>
    <w:rsid w:val="004954D9"/>
    <w:rsid w:val="004A6CD8"/>
    <w:rsid w:val="004A6E23"/>
    <w:rsid w:val="004B5C36"/>
    <w:rsid w:val="004B5D93"/>
    <w:rsid w:val="004C0196"/>
    <w:rsid w:val="004C757C"/>
    <w:rsid w:val="004E3F4A"/>
    <w:rsid w:val="004F0E86"/>
    <w:rsid w:val="004F4C1B"/>
    <w:rsid w:val="004F4FFA"/>
    <w:rsid w:val="005043AD"/>
    <w:rsid w:val="00505E9F"/>
    <w:rsid w:val="005265DE"/>
    <w:rsid w:val="00535B7B"/>
    <w:rsid w:val="00551230"/>
    <w:rsid w:val="00552A5B"/>
    <w:rsid w:val="00553191"/>
    <w:rsid w:val="00560BB6"/>
    <w:rsid w:val="0056787D"/>
    <w:rsid w:val="00571C49"/>
    <w:rsid w:val="005949F0"/>
    <w:rsid w:val="00597063"/>
    <w:rsid w:val="005A031F"/>
    <w:rsid w:val="005A2163"/>
    <w:rsid w:val="005A3797"/>
    <w:rsid w:val="005A636D"/>
    <w:rsid w:val="005B4591"/>
    <w:rsid w:val="005B620F"/>
    <w:rsid w:val="005B7285"/>
    <w:rsid w:val="005B7B6D"/>
    <w:rsid w:val="005C0348"/>
    <w:rsid w:val="005E3511"/>
    <w:rsid w:val="005E383E"/>
    <w:rsid w:val="005F208C"/>
    <w:rsid w:val="00605C2F"/>
    <w:rsid w:val="00610994"/>
    <w:rsid w:val="006158F4"/>
    <w:rsid w:val="006174EA"/>
    <w:rsid w:val="0062683D"/>
    <w:rsid w:val="006368E2"/>
    <w:rsid w:val="0065256E"/>
    <w:rsid w:val="0065594C"/>
    <w:rsid w:val="006629EC"/>
    <w:rsid w:val="00663C36"/>
    <w:rsid w:val="00670045"/>
    <w:rsid w:val="006728C4"/>
    <w:rsid w:val="00672957"/>
    <w:rsid w:val="00674504"/>
    <w:rsid w:val="00674F28"/>
    <w:rsid w:val="00676759"/>
    <w:rsid w:val="0068297F"/>
    <w:rsid w:val="00697492"/>
    <w:rsid w:val="006A55A7"/>
    <w:rsid w:val="006A5644"/>
    <w:rsid w:val="006B33C2"/>
    <w:rsid w:val="006B5D42"/>
    <w:rsid w:val="006B5EFF"/>
    <w:rsid w:val="006C20CB"/>
    <w:rsid w:val="006C7B24"/>
    <w:rsid w:val="006D580B"/>
    <w:rsid w:val="006F0E62"/>
    <w:rsid w:val="006F2120"/>
    <w:rsid w:val="0070230D"/>
    <w:rsid w:val="0070348B"/>
    <w:rsid w:val="007037C3"/>
    <w:rsid w:val="007075B9"/>
    <w:rsid w:val="00715429"/>
    <w:rsid w:val="00720F55"/>
    <w:rsid w:val="00723B5C"/>
    <w:rsid w:val="00730423"/>
    <w:rsid w:val="0073250B"/>
    <w:rsid w:val="00736806"/>
    <w:rsid w:val="0075378A"/>
    <w:rsid w:val="00753CB4"/>
    <w:rsid w:val="00761AC3"/>
    <w:rsid w:val="0077069E"/>
    <w:rsid w:val="00792CB5"/>
    <w:rsid w:val="00796255"/>
    <w:rsid w:val="007A5592"/>
    <w:rsid w:val="007B3C52"/>
    <w:rsid w:val="007C6050"/>
    <w:rsid w:val="007D0DD0"/>
    <w:rsid w:val="007D4067"/>
    <w:rsid w:val="007E3AA8"/>
    <w:rsid w:val="007E6F90"/>
    <w:rsid w:val="007F2B64"/>
    <w:rsid w:val="007F3861"/>
    <w:rsid w:val="007F3D67"/>
    <w:rsid w:val="00803656"/>
    <w:rsid w:val="00815B31"/>
    <w:rsid w:val="00817E71"/>
    <w:rsid w:val="008229CE"/>
    <w:rsid w:val="0083376B"/>
    <w:rsid w:val="00847E95"/>
    <w:rsid w:val="00853919"/>
    <w:rsid w:val="008630D3"/>
    <w:rsid w:val="00867FBF"/>
    <w:rsid w:val="00870466"/>
    <w:rsid w:val="0088153A"/>
    <w:rsid w:val="008A10AB"/>
    <w:rsid w:val="008A1EFD"/>
    <w:rsid w:val="008B1BAF"/>
    <w:rsid w:val="008C2B98"/>
    <w:rsid w:val="008E2199"/>
    <w:rsid w:val="008F1BF5"/>
    <w:rsid w:val="00903253"/>
    <w:rsid w:val="009065E0"/>
    <w:rsid w:val="00927E2B"/>
    <w:rsid w:val="00930B26"/>
    <w:rsid w:val="00930D01"/>
    <w:rsid w:val="00932555"/>
    <w:rsid w:val="0093345D"/>
    <w:rsid w:val="00944527"/>
    <w:rsid w:val="0094540C"/>
    <w:rsid w:val="00945523"/>
    <w:rsid w:val="00945E1F"/>
    <w:rsid w:val="009461D4"/>
    <w:rsid w:val="009501C8"/>
    <w:rsid w:val="00952726"/>
    <w:rsid w:val="00961148"/>
    <w:rsid w:val="00963093"/>
    <w:rsid w:val="00963BCC"/>
    <w:rsid w:val="00972577"/>
    <w:rsid w:val="009740ED"/>
    <w:rsid w:val="009746C8"/>
    <w:rsid w:val="009753DD"/>
    <w:rsid w:val="00990E61"/>
    <w:rsid w:val="00995749"/>
    <w:rsid w:val="009B104C"/>
    <w:rsid w:val="009E6791"/>
    <w:rsid w:val="009E695A"/>
    <w:rsid w:val="009E7108"/>
    <w:rsid w:val="009F1519"/>
    <w:rsid w:val="009F179B"/>
    <w:rsid w:val="009F4833"/>
    <w:rsid w:val="00A1381D"/>
    <w:rsid w:val="00A16166"/>
    <w:rsid w:val="00A221F2"/>
    <w:rsid w:val="00A227FD"/>
    <w:rsid w:val="00A31A0B"/>
    <w:rsid w:val="00A435CE"/>
    <w:rsid w:val="00A52698"/>
    <w:rsid w:val="00A547CF"/>
    <w:rsid w:val="00A6367D"/>
    <w:rsid w:val="00A63CA4"/>
    <w:rsid w:val="00A75FA5"/>
    <w:rsid w:val="00A817D1"/>
    <w:rsid w:val="00A85F63"/>
    <w:rsid w:val="00AA6B31"/>
    <w:rsid w:val="00AB0AEE"/>
    <w:rsid w:val="00AB6F6A"/>
    <w:rsid w:val="00AC7C24"/>
    <w:rsid w:val="00AD0875"/>
    <w:rsid w:val="00AD64A9"/>
    <w:rsid w:val="00AE5806"/>
    <w:rsid w:val="00B078C1"/>
    <w:rsid w:val="00B118D5"/>
    <w:rsid w:val="00B13823"/>
    <w:rsid w:val="00B148CE"/>
    <w:rsid w:val="00B23DFC"/>
    <w:rsid w:val="00B315B9"/>
    <w:rsid w:val="00B46E68"/>
    <w:rsid w:val="00B513B3"/>
    <w:rsid w:val="00B563AD"/>
    <w:rsid w:val="00B61D52"/>
    <w:rsid w:val="00B62845"/>
    <w:rsid w:val="00B7789D"/>
    <w:rsid w:val="00B86AE1"/>
    <w:rsid w:val="00B86B33"/>
    <w:rsid w:val="00B96B9E"/>
    <w:rsid w:val="00B97D69"/>
    <w:rsid w:val="00BA0CA2"/>
    <w:rsid w:val="00BC287C"/>
    <w:rsid w:val="00BC2BB4"/>
    <w:rsid w:val="00BC539D"/>
    <w:rsid w:val="00BD19C3"/>
    <w:rsid w:val="00BD7F73"/>
    <w:rsid w:val="00BE1D89"/>
    <w:rsid w:val="00BE2A2F"/>
    <w:rsid w:val="00C00D69"/>
    <w:rsid w:val="00C00FD6"/>
    <w:rsid w:val="00C06AC7"/>
    <w:rsid w:val="00C176BE"/>
    <w:rsid w:val="00C17F59"/>
    <w:rsid w:val="00C276F1"/>
    <w:rsid w:val="00C30F72"/>
    <w:rsid w:val="00C34B91"/>
    <w:rsid w:val="00C356B4"/>
    <w:rsid w:val="00C41BC7"/>
    <w:rsid w:val="00C43AE8"/>
    <w:rsid w:val="00C47010"/>
    <w:rsid w:val="00C4781F"/>
    <w:rsid w:val="00C532A3"/>
    <w:rsid w:val="00C53E7F"/>
    <w:rsid w:val="00C550F3"/>
    <w:rsid w:val="00C6120F"/>
    <w:rsid w:val="00C61E07"/>
    <w:rsid w:val="00C672EB"/>
    <w:rsid w:val="00C67FF0"/>
    <w:rsid w:val="00C90969"/>
    <w:rsid w:val="00C91AA2"/>
    <w:rsid w:val="00C9407E"/>
    <w:rsid w:val="00C96C3B"/>
    <w:rsid w:val="00C97D08"/>
    <w:rsid w:val="00CA03C0"/>
    <w:rsid w:val="00CA7BD7"/>
    <w:rsid w:val="00CF2FF2"/>
    <w:rsid w:val="00D0146E"/>
    <w:rsid w:val="00D0339A"/>
    <w:rsid w:val="00D036E6"/>
    <w:rsid w:val="00D04426"/>
    <w:rsid w:val="00D12BD6"/>
    <w:rsid w:val="00D13686"/>
    <w:rsid w:val="00D26B02"/>
    <w:rsid w:val="00D26DE5"/>
    <w:rsid w:val="00D27E02"/>
    <w:rsid w:val="00D31D39"/>
    <w:rsid w:val="00D35A57"/>
    <w:rsid w:val="00D40CF7"/>
    <w:rsid w:val="00D54209"/>
    <w:rsid w:val="00D57BDA"/>
    <w:rsid w:val="00D64369"/>
    <w:rsid w:val="00D65B8E"/>
    <w:rsid w:val="00D66787"/>
    <w:rsid w:val="00D72F6B"/>
    <w:rsid w:val="00D77270"/>
    <w:rsid w:val="00D7778C"/>
    <w:rsid w:val="00D86EA8"/>
    <w:rsid w:val="00D870BB"/>
    <w:rsid w:val="00DA2769"/>
    <w:rsid w:val="00DB12B0"/>
    <w:rsid w:val="00DB2F22"/>
    <w:rsid w:val="00DB3E7E"/>
    <w:rsid w:val="00DC465D"/>
    <w:rsid w:val="00DC46C8"/>
    <w:rsid w:val="00DC501C"/>
    <w:rsid w:val="00DC7271"/>
    <w:rsid w:val="00DD54B6"/>
    <w:rsid w:val="00DD5E15"/>
    <w:rsid w:val="00DD6ED0"/>
    <w:rsid w:val="00DE0CF6"/>
    <w:rsid w:val="00DE72DB"/>
    <w:rsid w:val="00DF648D"/>
    <w:rsid w:val="00E06D09"/>
    <w:rsid w:val="00E07C14"/>
    <w:rsid w:val="00E17F46"/>
    <w:rsid w:val="00E25ADF"/>
    <w:rsid w:val="00E312C4"/>
    <w:rsid w:val="00E31AD7"/>
    <w:rsid w:val="00E44047"/>
    <w:rsid w:val="00E508D6"/>
    <w:rsid w:val="00E52065"/>
    <w:rsid w:val="00E74BEF"/>
    <w:rsid w:val="00E7521E"/>
    <w:rsid w:val="00E83560"/>
    <w:rsid w:val="00E93ADF"/>
    <w:rsid w:val="00EB0799"/>
    <w:rsid w:val="00EB31DE"/>
    <w:rsid w:val="00EC3F96"/>
    <w:rsid w:val="00EC5A00"/>
    <w:rsid w:val="00EC6713"/>
    <w:rsid w:val="00EC7322"/>
    <w:rsid w:val="00ED7BBC"/>
    <w:rsid w:val="00EF270C"/>
    <w:rsid w:val="00EF50CD"/>
    <w:rsid w:val="00F02837"/>
    <w:rsid w:val="00F06B1B"/>
    <w:rsid w:val="00F168D8"/>
    <w:rsid w:val="00F214AA"/>
    <w:rsid w:val="00F236C2"/>
    <w:rsid w:val="00F23DEC"/>
    <w:rsid w:val="00F263DE"/>
    <w:rsid w:val="00F340DE"/>
    <w:rsid w:val="00F34ADF"/>
    <w:rsid w:val="00F34C10"/>
    <w:rsid w:val="00F40F2B"/>
    <w:rsid w:val="00F47DF7"/>
    <w:rsid w:val="00F5709C"/>
    <w:rsid w:val="00F647BD"/>
    <w:rsid w:val="00F91DB6"/>
    <w:rsid w:val="00FA134D"/>
    <w:rsid w:val="00FA35A2"/>
    <w:rsid w:val="00FA3A1B"/>
    <w:rsid w:val="00FA7052"/>
    <w:rsid w:val="00FB1268"/>
    <w:rsid w:val="00FC067D"/>
    <w:rsid w:val="00FC3454"/>
    <w:rsid w:val="00FD121B"/>
    <w:rsid w:val="00FD179A"/>
    <w:rsid w:val="00FE0C75"/>
    <w:rsid w:val="00FE12F4"/>
    <w:rsid w:val="00FF6C8E"/>
    <w:rsid w:val="02430F75"/>
    <w:rsid w:val="02810B88"/>
    <w:rsid w:val="029E5C53"/>
    <w:rsid w:val="037B0880"/>
    <w:rsid w:val="06B51931"/>
    <w:rsid w:val="07AA4B14"/>
    <w:rsid w:val="08053B43"/>
    <w:rsid w:val="08CF7C6A"/>
    <w:rsid w:val="0A4C014E"/>
    <w:rsid w:val="0AA64B7B"/>
    <w:rsid w:val="0AB767D3"/>
    <w:rsid w:val="0B051B2C"/>
    <w:rsid w:val="0B1C514D"/>
    <w:rsid w:val="0B865999"/>
    <w:rsid w:val="0C9A1F0E"/>
    <w:rsid w:val="0D883727"/>
    <w:rsid w:val="0DCF619A"/>
    <w:rsid w:val="0DF458CC"/>
    <w:rsid w:val="0F1C7339"/>
    <w:rsid w:val="0F8213D0"/>
    <w:rsid w:val="0FBE62B9"/>
    <w:rsid w:val="108F0B81"/>
    <w:rsid w:val="11445224"/>
    <w:rsid w:val="11525488"/>
    <w:rsid w:val="1190195C"/>
    <w:rsid w:val="11A25F4E"/>
    <w:rsid w:val="123166C7"/>
    <w:rsid w:val="132066BF"/>
    <w:rsid w:val="147477B4"/>
    <w:rsid w:val="14E85BC4"/>
    <w:rsid w:val="150660B2"/>
    <w:rsid w:val="16F03B5E"/>
    <w:rsid w:val="175362BE"/>
    <w:rsid w:val="17796CF4"/>
    <w:rsid w:val="1845731C"/>
    <w:rsid w:val="18AC5A1F"/>
    <w:rsid w:val="1B6E7F38"/>
    <w:rsid w:val="1BD93C8D"/>
    <w:rsid w:val="1C000963"/>
    <w:rsid w:val="1DC23DEC"/>
    <w:rsid w:val="1DDB0BDE"/>
    <w:rsid w:val="1E0A5658"/>
    <w:rsid w:val="1E852806"/>
    <w:rsid w:val="1EC80FCD"/>
    <w:rsid w:val="1F2866C4"/>
    <w:rsid w:val="205A4FD3"/>
    <w:rsid w:val="20CA215A"/>
    <w:rsid w:val="213D151F"/>
    <w:rsid w:val="213D2819"/>
    <w:rsid w:val="225A18A5"/>
    <w:rsid w:val="22BE176B"/>
    <w:rsid w:val="23F876AD"/>
    <w:rsid w:val="24494091"/>
    <w:rsid w:val="247C2336"/>
    <w:rsid w:val="24890E75"/>
    <w:rsid w:val="25C27E1B"/>
    <w:rsid w:val="268C7923"/>
    <w:rsid w:val="275A0E47"/>
    <w:rsid w:val="299E309F"/>
    <w:rsid w:val="29E000E8"/>
    <w:rsid w:val="2A4E74DD"/>
    <w:rsid w:val="2A5A62A9"/>
    <w:rsid w:val="2BC006AE"/>
    <w:rsid w:val="2C0E662D"/>
    <w:rsid w:val="2C975AA3"/>
    <w:rsid w:val="2FAD37AE"/>
    <w:rsid w:val="30572A3B"/>
    <w:rsid w:val="305C1698"/>
    <w:rsid w:val="309F1558"/>
    <w:rsid w:val="314420BF"/>
    <w:rsid w:val="31F97A83"/>
    <w:rsid w:val="320640FD"/>
    <w:rsid w:val="3269717A"/>
    <w:rsid w:val="32BD194B"/>
    <w:rsid w:val="32D8146D"/>
    <w:rsid w:val="3448203F"/>
    <w:rsid w:val="34C95924"/>
    <w:rsid w:val="3811446A"/>
    <w:rsid w:val="385B5DD5"/>
    <w:rsid w:val="385E2BDC"/>
    <w:rsid w:val="387734F3"/>
    <w:rsid w:val="39444170"/>
    <w:rsid w:val="399A65C1"/>
    <w:rsid w:val="3A062C86"/>
    <w:rsid w:val="3A3C007F"/>
    <w:rsid w:val="3BE57662"/>
    <w:rsid w:val="3BF82C1F"/>
    <w:rsid w:val="3CAD3815"/>
    <w:rsid w:val="3EAA3929"/>
    <w:rsid w:val="3ED71B63"/>
    <w:rsid w:val="3F412AEB"/>
    <w:rsid w:val="417C0AF8"/>
    <w:rsid w:val="43526609"/>
    <w:rsid w:val="446D0CFE"/>
    <w:rsid w:val="44B8784A"/>
    <w:rsid w:val="44CE2941"/>
    <w:rsid w:val="44D42BEF"/>
    <w:rsid w:val="46124758"/>
    <w:rsid w:val="461B578F"/>
    <w:rsid w:val="477A1D01"/>
    <w:rsid w:val="479A2D0D"/>
    <w:rsid w:val="491761DF"/>
    <w:rsid w:val="49BA4068"/>
    <w:rsid w:val="4A1B612B"/>
    <w:rsid w:val="4A4A6FAE"/>
    <w:rsid w:val="4A835CA8"/>
    <w:rsid w:val="4B926025"/>
    <w:rsid w:val="4C451511"/>
    <w:rsid w:val="4C8E6214"/>
    <w:rsid w:val="4E8D63F1"/>
    <w:rsid w:val="4F6F2D9B"/>
    <w:rsid w:val="51212901"/>
    <w:rsid w:val="52150B4B"/>
    <w:rsid w:val="532A3769"/>
    <w:rsid w:val="53886BBB"/>
    <w:rsid w:val="56621B3F"/>
    <w:rsid w:val="56AA6101"/>
    <w:rsid w:val="577366D4"/>
    <w:rsid w:val="58210CB9"/>
    <w:rsid w:val="5BD63616"/>
    <w:rsid w:val="5CD86F4C"/>
    <w:rsid w:val="5DA232BA"/>
    <w:rsid w:val="5DC1605C"/>
    <w:rsid w:val="5EF01E22"/>
    <w:rsid w:val="5F265341"/>
    <w:rsid w:val="613A43A2"/>
    <w:rsid w:val="61DF4D94"/>
    <w:rsid w:val="637736FB"/>
    <w:rsid w:val="64A84B6A"/>
    <w:rsid w:val="65C37284"/>
    <w:rsid w:val="66DC15F8"/>
    <w:rsid w:val="68AE42C8"/>
    <w:rsid w:val="69D422BE"/>
    <w:rsid w:val="6A363E2F"/>
    <w:rsid w:val="6B4A76B4"/>
    <w:rsid w:val="6BCE4EB6"/>
    <w:rsid w:val="6CF12AA2"/>
    <w:rsid w:val="6DE23C03"/>
    <w:rsid w:val="6E214D9B"/>
    <w:rsid w:val="6EB33120"/>
    <w:rsid w:val="6EDB1241"/>
    <w:rsid w:val="6FA20A3D"/>
    <w:rsid w:val="6FFC4293"/>
    <w:rsid w:val="70FC7EB1"/>
    <w:rsid w:val="72042807"/>
    <w:rsid w:val="721D55D3"/>
    <w:rsid w:val="72C264BD"/>
    <w:rsid w:val="740E48BE"/>
    <w:rsid w:val="75045E75"/>
    <w:rsid w:val="756C1F1F"/>
    <w:rsid w:val="76481012"/>
    <w:rsid w:val="7652436F"/>
    <w:rsid w:val="792B50ED"/>
    <w:rsid w:val="7A4820C3"/>
    <w:rsid w:val="7B085400"/>
    <w:rsid w:val="7B724521"/>
    <w:rsid w:val="7BC83752"/>
    <w:rsid w:val="7C2D66C1"/>
    <w:rsid w:val="7DA50A33"/>
    <w:rsid w:val="7DAF13BD"/>
    <w:rsid w:val="7E0E5FBE"/>
    <w:rsid w:val="7E58302A"/>
    <w:rsid w:val="7EBF75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37"/>
    <w:qFormat/>
    <w:uiPriority w:val="0"/>
    <w:pPr>
      <w:keepNext/>
      <w:keepLines/>
      <w:spacing w:before="240" w:after="240"/>
      <w:ind w:left="432"/>
      <w:jc w:val="center"/>
      <w:outlineLvl w:val="0"/>
    </w:pPr>
    <w:rPr>
      <w:rFonts w:ascii="黑体" w:hAnsi="黑体" w:eastAsia="黑体"/>
      <w:b/>
      <w:bCs/>
      <w:kern w:val="44"/>
      <w:sz w:val="36"/>
      <w:szCs w:val="36"/>
    </w:rPr>
  </w:style>
  <w:style w:type="paragraph" w:styleId="5">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line="360" w:lineRule="auto"/>
      <w:ind w:firstLine="420" w:firstLineChars="100"/>
    </w:pPr>
    <w:rPr>
      <w:rFonts w:ascii="Times New Roman"/>
      <w:szCs w:val="21"/>
    </w:rPr>
  </w:style>
  <w:style w:type="paragraph" w:styleId="3">
    <w:name w:val="Body Text"/>
    <w:basedOn w:val="1"/>
    <w:qFormat/>
    <w:uiPriority w:val="99"/>
    <w:rPr>
      <w:rFonts w:ascii="宋体"/>
      <w:sz w:val="28"/>
    </w:rPr>
  </w:style>
  <w:style w:type="paragraph" w:styleId="7">
    <w:name w:val="Normal Indent"/>
    <w:basedOn w:val="1"/>
    <w:link w:val="40"/>
    <w:unhideWhenUsed/>
    <w:qFormat/>
    <w:uiPriority w:val="0"/>
    <w:pPr>
      <w:ind w:firstLine="420" w:firstLineChars="200"/>
    </w:pPr>
  </w:style>
  <w:style w:type="paragraph" w:styleId="8">
    <w:name w:val="annotation text"/>
    <w:basedOn w:val="1"/>
    <w:semiHidden/>
    <w:unhideWhenUsed/>
    <w:qFormat/>
    <w:uiPriority w:val="99"/>
    <w:pPr>
      <w:jc w:val="left"/>
    </w:pPr>
  </w:style>
  <w:style w:type="paragraph" w:styleId="9">
    <w:name w:val="Body Text Indent"/>
    <w:basedOn w:val="1"/>
    <w:link w:val="33"/>
    <w:semiHidden/>
    <w:unhideWhenUsed/>
    <w:qFormat/>
    <w:uiPriority w:val="99"/>
    <w:pPr>
      <w:spacing w:after="120"/>
      <w:ind w:left="420" w:leftChars="200"/>
    </w:pPr>
  </w:style>
  <w:style w:type="paragraph" w:styleId="10">
    <w:name w:val="index 4"/>
    <w:basedOn w:val="1"/>
    <w:next w:val="1"/>
    <w:semiHidden/>
    <w:qFormat/>
    <w:uiPriority w:val="0"/>
    <w:pPr>
      <w:ind w:left="1260"/>
    </w:pPr>
  </w:style>
  <w:style w:type="paragraph" w:styleId="11">
    <w:name w:val="Plain Text"/>
    <w:basedOn w:val="1"/>
    <w:link w:val="27"/>
    <w:qFormat/>
    <w:uiPriority w:val="0"/>
    <w:rPr>
      <w:rFonts w:ascii="宋体" w:hAnsi="Courier New"/>
      <w:szCs w:val="21"/>
    </w:rPr>
  </w:style>
  <w:style w:type="paragraph" w:styleId="12">
    <w:name w:val="Body Text Indent 2"/>
    <w:basedOn w:val="1"/>
    <w:link w:val="28"/>
    <w:qFormat/>
    <w:uiPriority w:val="0"/>
    <w:pPr>
      <w:spacing w:line="540" w:lineRule="exact"/>
      <w:ind w:firstLine="225" w:firstLineChars="225"/>
      <w:jc w:val="left"/>
    </w:pPr>
    <w:rPr>
      <w:rFonts w:ascii="仿宋_GB2312" w:eastAsia="仿宋_GB2312"/>
      <w:sz w:val="32"/>
    </w:rPr>
  </w:style>
  <w:style w:type="paragraph" w:styleId="13">
    <w:name w:val="Balloon Text"/>
    <w:basedOn w:val="1"/>
    <w:link w:val="34"/>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qFormat/>
    <w:uiPriority w:val="1"/>
    <w:pPr>
      <w:spacing w:before="1"/>
      <w:ind w:left="753"/>
    </w:pPr>
    <w:rPr>
      <w:rFonts w:ascii="宋体" w:hAnsi="宋体" w:cs="宋体"/>
      <w:sz w:val="44"/>
      <w:szCs w:val="4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Emphasis"/>
    <w:basedOn w:val="20"/>
    <w:qFormat/>
    <w:uiPriority w:val="20"/>
    <w:rPr>
      <w:i/>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customStyle="1" w:styleId="24">
    <w:name w:val="标题 1 Char1"/>
    <w:qFormat/>
    <w:uiPriority w:val="0"/>
    <w:rPr>
      <w:rFonts w:ascii="黑体" w:hAnsi="黑体" w:eastAsia="黑体" w:cs="Times New Roman"/>
      <w:b/>
      <w:bCs/>
      <w:kern w:val="44"/>
      <w:sz w:val="36"/>
      <w:szCs w:val="36"/>
    </w:rPr>
  </w:style>
  <w:style w:type="character" w:customStyle="1" w:styleId="25">
    <w:name w:val="标题 2 Char"/>
    <w:basedOn w:val="20"/>
    <w:link w:val="5"/>
    <w:semiHidden/>
    <w:qFormat/>
    <w:uiPriority w:val="9"/>
    <w:rPr>
      <w:rFonts w:asciiTheme="majorHAnsi" w:hAnsiTheme="majorHAnsi" w:eastAsiaTheme="majorEastAsia" w:cstheme="majorBidi"/>
      <w:b/>
      <w:bCs/>
      <w:sz w:val="32"/>
      <w:szCs w:val="32"/>
    </w:rPr>
  </w:style>
  <w:style w:type="character" w:customStyle="1" w:styleId="26">
    <w:name w:val="标题 4 Char"/>
    <w:basedOn w:val="20"/>
    <w:link w:val="6"/>
    <w:qFormat/>
    <w:uiPriority w:val="9"/>
    <w:rPr>
      <w:rFonts w:asciiTheme="majorHAnsi" w:hAnsiTheme="majorHAnsi" w:eastAsiaTheme="majorEastAsia" w:cstheme="majorBidi"/>
      <w:b/>
      <w:bCs/>
      <w:sz w:val="28"/>
      <w:szCs w:val="28"/>
    </w:rPr>
  </w:style>
  <w:style w:type="character" w:customStyle="1" w:styleId="27">
    <w:name w:val="纯文本 Char"/>
    <w:basedOn w:val="20"/>
    <w:link w:val="11"/>
    <w:qFormat/>
    <w:uiPriority w:val="0"/>
    <w:rPr>
      <w:rFonts w:ascii="宋体" w:hAnsi="Courier New" w:eastAsia="宋体" w:cs="Times New Roman"/>
      <w:szCs w:val="21"/>
    </w:rPr>
  </w:style>
  <w:style w:type="character" w:customStyle="1" w:styleId="28">
    <w:name w:val="正文文本缩进 2 Char"/>
    <w:basedOn w:val="20"/>
    <w:link w:val="12"/>
    <w:qFormat/>
    <w:uiPriority w:val="0"/>
    <w:rPr>
      <w:rFonts w:ascii="仿宋_GB2312" w:hAnsi="Times New Roman" w:eastAsia="仿宋_GB2312" w:cs="Times New Roman"/>
      <w:sz w:val="32"/>
    </w:rPr>
  </w:style>
  <w:style w:type="character" w:customStyle="1" w:styleId="29">
    <w:name w:val="页脚 Char"/>
    <w:basedOn w:val="20"/>
    <w:link w:val="14"/>
    <w:qFormat/>
    <w:uiPriority w:val="99"/>
    <w:rPr>
      <w:rFonts w:ascii="Times New Roman" w:hAnsi="Times New Roman" w:eastAsia="宋体" w:cs="Times New Roman"/>
      <w:sz w:val="18"/>
      <w:szCs w:val="18"/>
    </w:rPr>
  </w:style>
  <w:style w:type="character" w:customStyle="1" w:styleId="30">
    <w:name w:val="页眉 Char"/>
    <w:basedOn w:val="20"/>
    <w:link w:val="15"/>
    <w:qFormat/>
    <w:uiPriority w:val="99"/>
    <w:rPr>
      <w:rFonts w:ascii="Times New Roman" w:hAnsi="Times New Roman" w:eastAsia="宋体" w:cs="Times New Roman"/>
      <w:sz w:val="18"/>
      <w:szCs w:val="18"/>
    </w:rPr>
  </w:style>
  <w:style w:type="paragraph" w:styleId="31">
    <w:name w:val="List Paragraph"/>
    <w:basedOn w:val="1"/>
    <w:link w:val="32"/>
    <w:qFormat/>
    <w:uiPriority w:val="34"/>
    <w:pPr>
      <w:ind w:firstLine="420" w:firstLineChars="200"/>
    </w:pPr>
    <w:rPr>
      <w:rFonts w:ascii="Calibri" w:hAnsi="Calibri"/>
    </w:rPr>
  </w:style>
  <w:style w:type="character" w:customStyle="1" w:styleId="32">
    <w:name w:val="列出段落 Char"/>
    <w:link w:val="31"/>
    <w:qFormat/>
    <w:locked/>
    <w:uiPriority w:val="34"/>
    <w:rPr>
      <w:rFonts w:ascii="Calibri" w:hAnsi="Calibri" w:eastAsia="宋体" w:cs="Times New Roman"/>
    </w:rPr>
  </w:style>
  <w:style w:type="character" w:customStyle="1" w:styleId="33">
    <w:name w:val="正文文本缩进 Char"/>
    <w:basedOn w:val="20"/>
    <w:link w:val="9"/>
    <w:semiHidden/>
    <w:qFormat/>
    <w:uiPriority w:val="99"/>
    <w:rPr>
      <w:rFonts w:ascii="Times New Roman" w:hAnsi="Times New Roman" w:eastAsia="宋体" w:cs="Times New Roman"/>
    </w:rPr>
  </w:style>
  <w:style w:type="character" w:customStyle="1" w:styleId="34">
    <w:name w:val="批注框文本 Char"/>
    <w:basedOn w:val="20"/>
    <w:link w:val="13"/>
    <w:semiHidden/>
    <w:qFormat/>
    <w:uiPriority w:val="99"/>
    <w:rPr>
      <w:rFonts w:ascii="Times New Roman" w:hAnsi="Times New Roman" w:eastAsia="宋体" w:cs="Times New Roman"/>
      <w:sz w:val="18"/>
      <w:szCs w:val="18"/>
    </w:rPr>
  </w:style>
  <w:style w:type="paragraph" w:customStyle="1" w:styleId="35">
    <w:name w:val="样式 标4 + 段前: 0.5 行1"/>
    <w:basedOn w:val="1"/>
    <w:qFormat/>
    <w:uiPriority w:val="0"/>
    <w:pPr>
      <w:tabs>
        <w:tab w:val="left" w:pos="1260"/>
      </w:tabs>
      <w:adjustRightInd w:val="0"/>
      <w:snapToGrid w:val="0"/>
      <w:spacing w:beforeLines="50"/>
      <w:outlineLvl w:val="3"/>
    </w:pPr>
    <w:rPr>
      <w:rFonts w:ascii="Arial Narrow" w:hAnsi="Arial Narrow" w:eastAsia="仿宋_GB2312" w:cs="宋体"/>
      <w:sz w:val="28"/>
      <w:szCs w:val="20"/>
    </w:rPr>
  </w:style>
  <w:style w:type="character" w:customStyle="1" w:styleId="36">
    <w:name w:val="apple-converted-space"/>
    <w:basedOn w:val="20"/>
    <w:qFormat/>
    <w:uiPriority w:val="0"/>
  </w:style>
  <w:style w:type="character" w:customStyle="1" w:styleId="37">
    <w:name w:val="标题 1 Char"/>
    <w:basedOn w:val="20"/>
    <w:link w:val="4"/>
    <w:qFormat/>
    <w:uiPriority w:val="9"/>
    <w:rPr>
      <w:rFonts w:ascii="Times New Roman" w:hAnsi="Times New Roman" w:eastAsia="宋体" w:cs="Times New Roman"/>
      <w:b/>
      <w:bCs/>
      <w:kern w:val="44"/>
      <w:sz w:val="44"/>
      <w:szCs w:val="44"/>
    </w:rPr>
  </w:style>
  <w:style w:type="character" w:customStyle="1" w:styleId="38">
    <w:name w:val="样式 正文缩进 + 首行缩进:  2 字符 Char"/>
    <w:link w:val="39"/>
    <w:qFormat/>
    <w:uiPriority w:val="0"/>
    <w:rPr>
      <w:rFonts w:cs="宋体"/>
      <w:sz w:val="24"/>
    </w:rPr>
  </w:style>
  <w:style w:type="paragraph" w:customStyle="1" w:styleId="39">
    <w:name w:val="样式 正文缩进 + 首行缩进:  2 字符"/>
    <w:basedOn w:val="7"/>
    <w:link w:val="38"/>
    <w:qFormat/>
    <w:uiPriority w:val="0"/>
    <w:pPr>
      <w:spacing w:line="360" w:lineRule="auto"/>
      <w:ind w:firstLine="200"/>
    </w:pPr>
    <w:rPr>
      <w:rFonts w:cs="宋体" w:asciiTheme="minorHAnsi" w:hAnsiTheme="minorHAnsi" w:eastAsiaTheme="minorEastAsia"/>
      <w:sz w:val="24"/>
    </w:rPr>
  </w:style>
  <w:style w:type="character" w:customStyle="1" w:styleId="40">
    <w:name w:val="正文缩进 Char"/>
    <w:link w:val="7"/>
    <w:qFormat/>
    <w:uiPriority w:val="0"/>
    <w:rPr>
      <w:rFonts w:ascii="Times New Roman" w:hAnsi="Times New Roman" w:eastAsia="宋体" w:cs="Times New Roman"/>
    </w:rPr>
  </w:style>
  <w:style w:type="character" w:customStyle="1" w:styleId="41">
    <w:name w:val="列出段落 字符"/>
    <w:qFormat/>
    <w:locked/>
    <w:uiPriority w:val="34"/>
    <w:rPr>
      <w:rFonts w:ascii="Calibri" w:hAnsi="Calibri"/>
      <w:kern w:val="2"/>
      <w:sz w:val="21"/>
      <w:szCs w:val="22"/>
    </w:rPr>
  </w:style>
  <w:style w:type="paragraph" w:customStyle="1" w:styleId="42">
    <w:name w:val="样式 标题 1 + 宋体 居中 段前: 48 磅 段后: 12 磅 行距: 1.5 倍行距"/>
    <w:basedOn w:val="4"/>
    <w:qFormat/>
    <w:uiPriority w:val="99"/>
    <w:pPr>
      <w:keepNext w:val="0"/>
      <w:keepLines w:val="0"/>
      <w:adjustRightInd w:val="0"/>
      <w:spacing w:before="0" w:after="0" w:line="360" w:lineRule="auto"/>
      <w:ind w:left="0"/>
      <w:textAlignment w:val="baseline"/>
    </w:pPr>
    <w:rPr>
      <w:rFonts w:ascii="Courier New" w:hAnsi="Courier New" w:eastAsia="仿宋_GB2312" w:cs="Courier New"/>
      <w:kern w:val="2"/>
      <w:sz w:val="32"/>
      <w:szCs w:val="32"/>
      <w:lang w:val="zh-CN"/>
    </w:rPr>
  </w:style>
  <w:style w:type="paragraph" w:customStyle="1" w:styleId="43">
    <w:name w:val="正文1"/>
    <w:basedOn w:val="1"/>
    <w:qFormat/>
    <w:uiPriority w:val="0"/>
    <w:pPr>
      <w:widowControl/>
      <w:spacing w:line="440" w:lineRule="exact"/>
      <w:ind w:right="-167" w:rightChars="-167"/>
    </w:pPr>
    <w:rPr>
      <w:b/>
    </w:rPr>
  </w:style>
  <w:style w:type="paragraph" w:customStyle="1" w:styleId="44">
    <w:name w:val="二级无"/>
    <w:basedOn w:val="45"/>
    <w:qFormat/>
    <w:uiPriority w:val="0"/>
    <w:pPr>
      <w:spacing w:beforeLines="0" w:afterLines="0"/>
    </w:pPr>
    <w:rPr>
      <w:rFonts w:ascii="宋体" w:eastAsia="宋体"/>
    </w:rPr>
  </w:style>
  <w:style w:type="paragraph" w:customStyle="1" w:styleId="45">
    <w:name w:val="二级条标题"/>
    <w:basedOn w:val="46"/>
    <w:next w:val="47"/>
    <w:qFormat/>
    <w:uiPriority w:val="0"/>
    <w:pPr>
      <w:numPr>
        <w:ilvl w:val="2"/>
      </w:numPr>
      <w:spacing w:before="50" w:after="50"/>
      <w:outlineLvl w:val="3"/>
    </w:pPr>
  </w:style>
  <w:style w:type="paragraph" w:customStyle="1" w:styleId="46">
    <w:name w:val="一级条标题"/>
    <w:next w:val="4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814399-7DD8-4F73-99F0-D0C7280F14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1427</Words>
  <Characters>8139</Characters>
  <Lines>67</Lines>
  <Paragraphs>19</Paragraphs>
  <TotalTime>44</TotalTime>
  <ScaleCrop>false</ScaleCrop>
  <LinksUpToDate>false</LinksUpToDate>
  <CharactersWithSpaces>9547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2019-08-15T01:46:00Z</dcterms:created>
  <dc:creator>Administrator</dc:creator>
  <cp:lastModifiedBy>秦婕</cp:lastModifiedBy>
  <cp:lastPrinted>2019-02-25T06:12:00Z</cp:lastPrinted>
  <dcterms:modified xsi:type="dcterms:W3CDTF">2021-07-17T02:03:39Z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7C45EA0BCB2C4A6197C614AB0B3E6F2D</vt:lpwstr>
  </property>
</Properties>
</file>