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1760" w:firstLineChars="4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24</w:t>
      </w:r>
      <w:r>
        <w:rPr>
          <w:rFonts w:hint="eastAsia" w:ascii="黑体" w:hAnsi="宋体" w:eastAsia="黑体"/>
          <w:color w:val="000000"/>
          <w:sz w:val="44"/>
        </w:rPr>
        <w:t>-</w:t>
      </w:r>
      <w:r>
        <w:rPr>
          <w:rFonts w:hint="eastAsia" w:ascii="黑体" w:hAnsi="宋体" w:eastAsia="黑体"/>
          <w:color w:val="000000"/>
          <w:sz w:val="44"/>
          <w:lang w:val="en-US" w:eastAsia="zh-CN"/>
        </w:rPr>
        <w:t>S001</w:t>
      </w:r>
    </w:p>
    <w:p>
      <w:pPr>
        <w:jc w:val="center"/>
        <w:rPr>
          <w:rFonts w:hint="default" w:ascii="黑体" w:hAnsi="宋体" w:eastAsia="黑体"/>
          <w:color w:val="000000"/>
          <w:sz w:val="44"/>
          <w:lang w:val="en-US" w:eastAsia="zh-CN"/>
        </w:rPr>
      </w:pPr>
      <w:r>
        <w:rPr>
          <w:rFonts w:hint="eastAsia" w:ascii="黑体" w:hAnsi="宋体" w:eastAsia="黑体"/>
          <w:color w:val="000000"/>
          <w:sz w:val="44"/>
        </w:rPr>
        <w:t>项目名称：溧水区人民医院</w:t>
      </w:r>
      <w:r>
        <w:rPr>
          <w:rFonts w:hint="eastAsia" w:ascii="黑体" w:hAnsi="宋体" w:eastAsia="黑体"/>
          <w:color w:val="000000"/>
          <w:sz w:val="44"/>
          <w:lang w:val="en-US" w:eastAsia="zh-CN"/>
        </w:rPr>
        <w:t>防压疮乳胶垫、传呼系统(第三次）</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4</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南京市溧水区人民医院物资采购管理中心，按照《中华人民共和国招标投标法》及《中华人民共和国招标投标法实施条例》《中华人民共和国政府采购法》相关规定，就</w:t>
      </w:r>
      <w:r>
        <w:rPr>
          <w:rFonts w:hint="eastAsia" w:ascii="Times New Roman" w:hAnsi="Times New Roman" w:eastAsia="宋体" w:cs="Times New Roman"/>
          <w:color w:val="auto"/>
          <w:kern w:val="2"/>
          <w:position w:val="0"/>
          <w:sz w:val="21"/>
          <w:szCs w:val="22"/>
          <w:highlight w:val="none"/>
          <w:vertAlign w:val="baseline"/>
          <w:lang w:val="en-US" w:eastAsia="zh-CN" w:bidi="ar-SA"/>
        </w:rPr>
        <w:t>防压疮乳胶垫</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传呼系统</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b/>
          <w:sz w:val="21"/>
          <w:szCs w:val="21"/>
          <w:lang w:eastAsia="zh-CN"/>
        </w:rPr>
        <w:t>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24</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S001</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采购需求：</w:t>
      </w:r>
    </w:p>
    <w:tbl>
      <w:tblPr>
        <w:tblStyle w:val="15"/>
        <w:tblW w:w="11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dxa"/>
          </w:tcPr>
          <w:p>
            <w:pPr>
              <w:jc w:val="center"/>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包号</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项目需求简介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eastAsia="宋体"/>
                <w:color w:val="auto"/>
                <w:highlight w:val="none"/>
                <w:vertAlign w:val="baseline"/>
                <w:lang w:val="en-US" w:eastAsia="zh-CN"/>
              </w:rPr>
            </w:pPr>
            <w:r>
              <w:rPr>
                <w:rFonts w:hint="eastAsia"/>
                <w:color w:val="auto"/>
                <w:highlight w:val="none"/>
                <w:vertAlign w:val="baseline"/>
                <w:lang w:val="en-US" w:eastAsia="zh-CN"/>
              </w:rPr>
              <w:t xml:space="preserve"> </w:t>
            </w:r>
            <w:r>
              <w:rPr>
                <w:rFonts w:hint="eastAsia" w:eastAsia="宋体"/>
                <w:color w:val="auto"/>
                <w:highlight w:val="none"/>
                <w:vertAlign w:val="baseline"/>
                <w:lang w:val="en-US" w:eastAsia="zh-CN"/>
              </w:rPr>
              <w:t xml:space="preserve"> 1</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防压疮乳胶垫1</w:t>
            </w:r>
            <w:r>
              <w:rPr>
                <w:rFonts w:hint="eastAsia" w:cs="Times New Roman"/>
                <w:color w:val="auto"/>
                <w:kern w:val="2"/>
                <w:position w:val="0"/>
                <w:sz w:val="21"/>
                <w:szCs w:val="22"/>
                <w:highlight w:val="none"/>
                <w:vertAlign w:val="baseline"/>
                <w:lang w:val="en-US" w:eastAsia="zh-CN" w:bidi="ar-SA"/>
              </w:rPr>
              <w:t>1</w:t>
            </w:r>
            <w:r>
              <w:rPr>
                <w:rFonts w:hint="eastAsia" w:ascii="Times New Roman" w:hAnsi="Times New Roman" w:eastAsia="宋体" w:cs="Times New Roman"/>
                <w:color w:val="auto"/>
                <w:kern w:val="2"/>
                <w:position w:val="0"/>
                <w:sz w:val="21"/>
                <w:szCs w:val="22"/>
                <w:highlight w:val="none"/>
                <w:vertAlign w:val="baseline"/>
                <w:lang w:val="en-US" w:eastAsia="zh-CN" w:bidi="ar-SA"/>
              </w:rPr>
              <w:t>张，预算</w:t>
            </w:r>
            <w:r>
              <w:rPr>
                <w:rFonts w:hint="eastAsia" w:cs="Times New Roman"/>
                <w:color w:val="auto"/>
                <w:kern w:val="2"/>
                <w:position w:val="0"/>
                <w:sz w:val="21"/>
                <w:szCs w:val="22"/>
                <w:highlight w:val="none"/>
                <w:vertAlign w:val="baseline"/>
                <w:lang w:val="en-US" w:eastAsia="zh-CN" w:bidi="ar-SA"/>
              </w:rPr>
              <w:t>4.4万</w:t>
            </w:r>
            <w:r>
              <w:rPr>
                <w:rFonts w:hint="eastAsia" w:ascii="Times New Roman" w:hAnsi="Times New Roman" w:eastAsia="宋体" w:cs="Times New Roman"/>
                <w:color w:val="auto"/>
                <w:kern w:val="2"/>
                <w:position w:val="0"/>
                <w:sz w:val="21"/>
                <w:szCs w:val="22"/>
                <w:highlight w:val="none"/>
                <w:vertAlign w:val="baseli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2</w:t>
            </w:r>
          </w:p>
        </w:tc>
        <w:tc>
          <w:tcPr>
            <w:tcW w:w="10522" w:type="dxa"/>
          </w:tcPr>
          <w:p>
            <w:pPr>
              <w:pStyle w:val="2"/>
              <w:spacing w:line="360" w:lineRule="auto"/>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产科、肾内科传呼系统2套，预算6万元</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bCs/>
          <w:kern w:val="0"/>
          <w:sz w:val="21"/>
          <w:szCs w:val="21"/>
          <w:highlight w:val="none"/>
          <w:u w:val="none"/>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b/>
          <w:bCs/>
          <w:sz w:val="21"/>
          <w:szCs w:val="21"/>
          <w:u w:val="none"/>
          <w:lang w:eastAsia="zh-CN"/>
        </w:rPr>
        <w:t>竞争性磋商</w:t>
      </w:r>
      <w:r>
        <w:rPr>
          <w:rFonts w:hint="eastAsia" w:asciiTheme="minorEastAsia" w:hAnsiTheme="minorEastAsia" w:eastAsiaTheme="minorEastAsia" w:cstheme="minorEastAsia"/>
          <w:b/>
          <w:bCs/>
          <w:sz w:val="21"/>
          <w:szCs w:val="21"/>
          <w:u w:val="none"/>
        </w:rPr>
        <w:t>法</w:t>
      </w:r>
      <w:r>
        <w:rPr>
          <w:rFonts w:hint="eastAsia" w:asciiTheme="minorEastAsia" w:hAnsiTheme="minorEastAsia" w:eastAsiaTheme="minorEastAsia" w:cstheme="minorEastAsia"/>
          <w:b/>
          <w:bCs/>
          <w:sz w:val="21"/>
          <w:szCs w:val="21"/>
          <w:u w:val="none"/>
          <w:lang w:eastAsia="zh-CN"/>
        </w:rPr>
        <w:t>。共两轮报价，</w:t>
      </w:r>
      <w:r>
        <w:rPr>
          <w:rFonts w:hint="eastAsia" w:ascii="宋体" w:hAnsi="宋体" w:eastAsia="宋体" w:cs="宋体"/>
          <w:b/>
          <w:bCs/>
          <w:sz w:val="21"/>
          <w:szCs w:val="21"/>
          <w:u w:val="none"/>
          <w:lang w:eastAsia="zh-CN"/>
        </w:rPr>
        <w:t>第一轮报</w:t>
      </w:r>
      <w:r>
        <w:rPr>
          <w:rFonts w:hint="eastAsia" w:ascii="宋体" w:hAnsi="宋体" w:eastAsia="宋体" w:cs="宋体"/>
          <w:b/>
          <w:bCs/>
          <w:sz w:val="21"/>
          <w:szCs w:val="21"/>
          <w:highlight w:val="none"/>
          <w:u w:val="none"/>
          <w:lang w:eastAsia="zh-CN"/>
        </w:rPr>
        <w:t>价直接装订在招标文件内，第二轮报价单</w:t>
      </w:r>
      <w:r>
        <w:rPr>
          <w:rFonts w:hint="eastAsia" w:ascii="宋体" w:hAnsi="宋体" w:cs="宋体"/>
          <w:b/>
          <w:bCs/>
          <w:sz w:val="21"/>
          <w:szCs w:val="21"/>
          <w:highlight w:val="none"/>
          <w:u w:val="none"/>
          <w:lang w:val="en-US" w:eastAsia="zh-CN"/>
        </w:rPr>
        <w:t>现场</w:t>
      </w:r>
      <w:r>
        <w:rPr>
          <w:rFonts w:hint="eastAsia" w:ascii="宋体" w:hAnsi="宋体" w:eastAsia="宋体" w:cs="宋体"/>
          <w:b/>
          <w:bCs/>
          <w:sz w:val="21"/>
          <w:szCs w:val="21"/>
          <w:highlight w:val="none"/>
          <w:u w:val="none"/>
          <w:lang w:eastAsia="zh-CN"/>
        </w:rPr>
        <w:t>填写好密封至信封内</w:t>
      </w:r>
      <w:r>
        <w:rPr>
          <w:rFonts w:hint="eastAsia" w:ascii="宋体" w:hAnsi="宋体" w:cs="宋体"/>
          <w:b/>
          <w:bCs/>
          <w:sz w:val="21"/>
          <w:szCs w:val="21"/>
          <w:highlight w:val="none"/>
          <w:u w:val="none"/>
          <w:lang w:val="en-US" w:eastAsia="zh-CN"/>
        </w:rPr>
        <w:t>递交</w:t>
      </w:r>
      <w:r>
        <w:rPr>
          <w:rFonts w:hint="eastAsia" w:ascii="宋体" w:hAnsi="宋体" w:eastAsia="宋体" w:cs="宋体"/>
          <w:b/>
          <w:bCs/>
          <w:sz w:val="21"/>
          <w:szCs w:val="21"/>
          <w:highlight w:val="none"/>
          <w:u w:val="none"/>
          <w:lang w:eastAsia="zh-CN"/>
        </w:rPr>
        <w:t>。报价单上均须法人或被授权人签字。</w:t>
      </w:r>
      <w:r>
        <w:rPr>
          <w:rFonts w:hint="eastAsia" w:ascii="宋体" w:hAnsi="宋体" w:eastAsia="宋体" w:cs="宋体"/>
          <w:b/>
          <w:bCs/>
          <w:color w:val="000000"/>
          <w:kern w:val="0"/>
          <w:sz w:val="21"/>
          <w:szCs w:val="21"/>
          <w:highlight w:val="none"/>
          <w:u w:val="none"/>
          <w:lang w:val="zh-CN"/>
        </w:rPr>
        <w:t>(如</w:t>
      </w:r>
      <w:r>
        <w:rPr>
          <w:rFonts w:hint="eastAsia" w:ascii="宋体" w:hAnsi="宋体" w:cs="宋体"/>
          <w:b/>
          <w:bCs/>
          <w:color w:val="000000"/>
          <w:kern w:val="0"/>
          <w:sz w:val="21"/>
          <w:szCs w:val="21"/>
          <w:highlight w:val="none"/>
          <w:u w:val="none"/>
          <w:lang w:val="en-US" w:eastAsia="zh-CN"/>
        </w:rPr>
        <w:t>投标文件</w:t>
      </w:r>
      <w:r>
        <w:rPr>
          <w:rFonts w:hint="eastAsia" w:ascii="宋体" w:hAnsi="宋体" w:eastAsia="宋体" w:cs="宋体"/>
          <w:b/>
          <w:bCs/>
          <w:color w:val="000000"/>
          <w:kern w:val="0"/>
          <w:sz w:val="21"/>
          <w:szCs w:val="21"/>
          <w:highlight w:val="none"/>
          <w:u w:val="none"/>
          <w:lang w:val="zh-CN"/>
        </w:rPr>
        <w:t>未封装</w:t>
      </w:r>
      <w:r>
        <w:rPr>
          <w:rFonts w:hint="eastAsia" w:ascii="宋体" w:hAnsi="宋体" w:cs="宋体"/>
          <w:b/>
          <w:bCs/>
          <w:color w:val="000000"/>
          <w:kern w:val="0"/>
          <w:sz w:val="21"/>
          <w:szCs w:val="21"/>
          <w:highlight w:val="none"/>
          <w:u w:val="none"/>
          <w:lang w:val="zh-CN"/>
        </w:rPr>
        <w:t>、</w:t>
      </w:r>
      <w:r>
        <w:rPr>
          <w:rFonts w:hint="eastAsia" w:ascii="宋体" w:hAnsi="宋体" w:eastAsia="宋体" w:cs="宋体"/>
          <w:b/>
          <w:bCs/>
          <w:color w:val="000000"/>
          <w:kern w:val="0"/>
          <w:sz w:val="21"/>
          <w:szCs w:val="21"/>
          <w:highlight w:val="none"/>
          <w:u w:val="none"/>
          <w:lang w:val="zh-CN"/>
        </w:rPr>
        <w:t>盖红章,将拒收其文件)。</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本项目的特定资格要求：</w:t>
      </w:r>
      <w:r>
        <w:rPr>
          <w:rFonts w:hint="eastAsia" w:ascii="宋体" w:hAnsi="宋体" w:cs="宋体"/>
          <w:sz w:val="21"/>
          <w:szCs w:val="21"/>
          <w:highlight w:val="none"/>
          <w:lang w:val="en-US" w:eastAsia="zh-CN"/>
        </w:rPr>
        <w:t>属于疗器械范围的提供</w:t>
      </w:r>
      <w:r>
        <w:rPr>
          <w:rFonts w:hint="eastAsia" w:ascii="宋体" w:hAnsi="宋体" w:eastAsia="宋体" w:cs="宋体"/>
          <w:sz w:val="21"/>
          <w:szCs w:val="21"/>
          <w:highlight w:val="none"/>
        </w:rPr>
        <w:t>医疗器械注册证、供应商需提供医疗器械经营许可证，若投标供应商为生产商，须提供《医疗器械生产许可证》。</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Theme="minorEastAsia" w:hAnsiTheme="minorEastAsia" w:eastAsiaTheme="minorEastAsia" w:cstheme="minorEastAsia"/>
          <w:b/>
          <w:sz w:val="21"/>
          <w:szCs w:val="21"/>
          <w:highlight w:val="none"/>
          <w:u w:val="single"/>
          <w:lang w:eastAsia="zh-CN"/>
        </w:rPr>
      </w:pPr>
      <w:r>
        <w:rPr>
          <w:rStyle w:val="17"/>
          <w:rFonts w:ascii="黑体" w:hAnsi="宋体" w:eastAsia="黑体" w:cs="黑体"/>
          <w:b w:val="0"/>
          <w:bCs/>
          <w:i w:val="0"/>
          <w:iCs w:val="0"/>
          <w:caps w:val="0"/>
          <w:color w:val="1A1A1A"/>
          <w:spacing w:val="0"/>
          <w:sz w:val="22"/>
          <w:szCs w:val="22"/>
        </w:rPr>
        <w:t>报名事宜</w:t>
      </w:r>
      <w:r>
        <w:rPr>
          <w:rStyle w:val="17"/>
          <w:rFonts w:ascii="黑体" w:hAnsi="宋体" w:eastAsia="黑体" w:cs="黑体"/>
          <w:b/>
          <w:bCs w:val="0"/>
          <w:i w:val="0"/>
          <w:iCs w:val="0"/>
          <w:caps w:val="0"/>
          <w:color w:val="1A1A1A"/>
          <w:spacing w:val="0"/>
          <w:sz w:val="22"/>
          <w:szCs w:val="22"/>
        </w:rPr>
        <w:t>：</w:t>
      </w:r>
      <w:r>
        <w:rPr>
          <w:rFonts w:hint="eastAsia" w:ascii="宋体" w:hAnsi="宋体" w:eastAsia="宋体" w:cs="宋体"/>
          <w:b/>
          <w:bCs w:val="0"/>
          <w:sz w:val="21"/>
          <w:szCs w:val="21"/>
          <w:lang w:val="zh-CN"/>
        </w:rPr>
        <w:t>请在</w:t>
      </w:r>
      <w:r>
        <w:rPr>
          <w:rFonts w:hint="eastAsia" w:ascii="宋体" w:hAnsi="宋体" w:eastAsia="宋体" w:cs="宋体"/>
          <w:b/>
          <w:bCs w:val="0"/>
          <w:sz w:val="21"/>
          <w:szCs w:val="21"/>
          <w:lang w:val="en-US" w:eastAsia="zh-CN"/>
        </w:rPr>
        <w:t>2024年4月</w:t>
      </w:r>
      <w:r>
        <w:rPr>
          <w:rFonts w:hint="eastAsia" w:ascii="宋体" w:hAnsi="宋体" w:cs="宋体"/>
          <w:b/>
          <w:bCs w:val="0"/>
          <w:sz w:val="21"/>
          <w:szCs w:val="21"/>
          <w:lang w:val="en-US" w:eastAsia="zh-CN"/>
        </w:rPr>
        <w:t>29</w:t>
      </w:r>
      <w:r>
        <w:rPr>
          <w:rFonts w:hint="eastAsia" w:ascii="宋体" w:hAnsi="宋体" w:eastAsia="宋体" w:cs="宋体"/>
          <w:b/>
          <w:bCs w:val="0"/>
          <w:sz w:val="21"/>
          <w:szCs w:val="21"/>
          <w:lang w:val="en-US" w:eastAsia="zh-CN"/>
        </w:rPr>
        <w:t>日1</w:t>
      </w:r>
      <w:r>
        <w:rPr>
          <w:rFonts w:hint="eastAsia" w:ascii="宋体" w:hAnsi="宋体" w:cs="宋体"/>
          <w:b/>
          <w:bCs w:val="0"/>
          <w:sz w:val="21"/>
          <w:szCs w:val="21"/>
          <w:lang w:val="en-US" w:eastAsia="zh-CN"/>
        </w:rPr>
        <w:t>7</w:t>
      </w:r>
      <w:r>
        <w:rPr>
          <w:rFonts w:hint="eastAsia" w:ascii="宋体" w:hAnsi="宋体" w:eastAsia="宋体" w:cs="宋体"/>
          <w:b/>
          <w:bCs w:val="0"/>
          <w:sz w:val="21"/>
          <w:szCs w:val="21"/>
          <w:lang w:val="en-US" w:eastAsia="zh-CN"/>
        </w:rPr>
        <w:t>点</w:t>
      </w:r>
      <w:r>
        <w:rPr>
          <w:rFonts w:hint="eastAsia" w:ascii="宋体" w:hAnsi="宋体" w:cs="宋体"/>
          <w:b/>
          <w:bCs w:val="0"/>
          <w:sz w:val="21"/>
          <w:szCs w:val="21"/>
          <w:lang w:val="en-US" w:eastAsia="zh-CN"/>
        </w:rPr>
        <w:t>3</w:t>
      </w:r>
      <w:r>
        <w:rPr>
          <w:rFonts w:hint="eastAsia" w:ascii="宋体" w:hAnsi="宋体" w:eastAsia="宋体" w:cs="宋体"/>
          <w:b/>
          <w:bCs w:val="0"/>
          <w:sz w:val="21"/>
          <w:szCs w:val="21"/>
          <w:lang w:val="en-US" w:eastAsia="zh-CN"/>
        </w:rPr>
        <w:t>0分</w:t>
      </w:r>
      <w:r>
        <w:rPr>
          <w:rFonts w:hint="eastAsia" w:ascii="宋体" w:hAnsi="宋体" w:eastAsia="宋体" w:cs="宋体"/>
          <w:b/>
          <w:bCs w:val="0"/>
          <w:sz w:val="21"/>
          <w:szCs w:val="21"/>
          <w:lang w:val="zh-CN"/>
        </w:rPr>
        <w:t>前，将符合采购文件要求的资格证明文件</w:t>
      </w:r>
      <w:r>
        <w:rPr>
          <w:rFonts w:hint="eastAsia" w:ascii="宋体" w:hAnsi="宋体" w:eastAsia="宋体" w:cs="宋体"/>
          <w:b/>
          <w:bCs w:val="0"/>
          <w:sz w:val="21"/>
          <w:szCs w:val="21"/>
          <w:lang w:val="en-US" w:eastAsia="zh-CN"/>
        </w:rPr>
        <w:t>以Word或PDF电子文档形式</w:t>
      </w:r>
      <w:r>
        <w:rPr>
          <w:rFonts w:hint="eastAsia" w:ascii="宋体" w:hAnsi="宋体" w:eastAsia="宋体" w:cs="宋体"/>
          <w:b/>
          <w:bCs w:val="0"/>
          <w:sz w:val="21"/>
          <w:szCs w:val="21"/>
          <w:lang w:val="zh-CN"/>
        </w:rPr>
        <w:t>发送至168673332@qq.com完成报名</w:t>
      </w:r>
      <w:r>
        <w:rPr>
          <w:rFonts w:hint="eastAsia" w:ascii="宋体" w:hAnsi="宋体" w:eastAsia="宋体" w:cs="宋体"/>
          <w:b/>
          <w:bCs w:val="0"/>
          <w:sz w:val="21"/>
          <w:szCs w:val="21"/>
          <w:lang w:val="zh-CN" w:eastAsia="zh-CN"/>
        </w:rPr>
        <w:t>，</w:t>
      </w:r>
      <w:r>
        <w:rPr>
          <w:rFonts w:hint="eastAsia" w:ascii="宋体" w:hAnsi="宋体" w:eastAsia="宋体" w:cs="宋体"/>
          <w:b/>
          <w:bCs w:val="0"/>
          <w:sz w:val="21"/>
          <w:szCs w:val="21"/>
          <w:lang w:val="en-US" w:eastAsia="zh-CN"/>
        </w:rPr>
        <w:t>邮件名称及报名文件均命名为“项目名称+供应商名称+联系电话”。</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Theme="minorEastAsia" w:hAnsiTheme="minorEastAsia" w:eastAsiaTheme="minorEastAsia" w:cstheme="minorEastAsia"/>
          <w:b/>
          <w:bCs/>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w:t>
      </w:r>
      <w:r>
        <w:rPr>
          <w:rFonts w:hint="eastAsia" w:ascii="宋体" w:hAnsi="宋体" w:eastAsia="宋体" w:cs="宋体"/>
          <w:b/>
          <w:bCs w:val="0"/>
          <w:sz w:val="21"/>
          <w:szCs w:val="21"/>
          <w:lang w:val="en-US" w:eastAsia="zh-CN"/>
        </w:rPr>
        <w:t>要求：投标文件一式四份，一正三副，目录及页码清晰，密封，封面信息至少包含项目名称、供应商名称及联系电话。每份投标文件须清楚标明“正本”或“副本”字样。一旦正本和副本不符，以正本为准。</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240" w:lineRule="auto"/>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时间：202</w:t>
      </w: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5.7  14:30（请于2024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 xml:space="preserve">5.7 14:25前签到并提交投标文件，超时不接收签到和投标文件） </w:t>
      </w:r>
    </w:p>
    <w:p>
      <w:pPr>
        <w:keepNext w:val="0"/>
        <w:keepLines w:val="0"/>
        <w:pageBreakBefore w:val="0"/>
        <w:widowControl w:val="0"/>
        <w:kinsoku/>
        <w:wordWrap/>
        <w:overflowPunct/>
        <w:topLinePunct w:val="0"/>
        <w:bidi w:val="0"/>
        <w:snapToGrid/>
        <w:spacing w:line="240" w:lineRule="auto"/>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地点：溧水区人民医院</w:t>
      </w:r>
      <w:r>
        <w:rPr>
          <w:rFonts w:hint="eastAsia" w:asciiTheme="minorEastAsia" w:hAnsiTheme="minorEastAsia" w:eastAsiaTheme="minorEastAsia" w:cstheme="minorEastAsia"/>
          <w:b/>
          <w:bCs/>
          <w:sz w:val="21"/>
          <w:szCs w:val="21"/>
          <w:highlight w:val="none"/>
          <w:lang w:eastAsia="zh-CN"/>
        </w:rPr>
        <w:t>行政楼五楼会议室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八</w:t>
      </w:r>
      <w:r>
        <w:rPr>
          <w:rFonts w:hint="eastAsia" w:ascii="宋体" w:hAnsi="宋体" w:eastAsia="宋体" w:cs="宋体"/>
          <w:b w:val="0"/>
          <w:bCs w:val="0"/>
          <w:kern w:val="2"/>
          <w:sz w:val="21"/>
          <w:szCs w:val="21"/>
          <w:lang w:val="zh-CN" w:eastAsia="zh-CN" w:bidi="ar-SA"/>
        </w:rPr>
        <w:t>、公告期限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44"/>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自本公告发布之日起</w:t>
      </w:r>
      <w:r>
        <w:rPr>
          <w:rFonts w:hint="eastAsia" w:cs="宋体"/>
          <w:b w:val="0"/>
          <w:bCs w:val="0"/>
          <w:kern w:val="2"/>
          <w:sz w:val="21"/>
          <w:szCs w:val="21"/>
          <w:lang w:val="en-US" w:eastAsia="zh-CN" w:bidi="ar-SA"/>
        </w:rPr>
        <w:t>3</w:t>
      </w:r>
      <w:r>
        <w:rPr>
          <w:rFonts w:hint="eastAsia" w:ascii="宋体" w:hAnsi="宋体" w:eastAsia="宋体" w:cs="宋体"/>
          <w:b w:val="0"/>
          <w:bCs w:val="0"/>
          <w:kern w:val="2"/>
          <w:sz w:val="21"/>
          <w:szCs w:val="21"/>
          <w:lang w:val="zh-CN" w:eastAsia="zh-CN" w:bidi="ar-SA"/>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九</w:t>
      </w:r>
      <w:r>
        <w:rPr>
          <w:rFonts w:hint="eastAsia" w:ascii="宋体" w:hAnsi="宋体" w:eastAsia="宋体" w:cs="宋体"/>
          <w:b w:val="0"/>
          <w:bCs w:val="0"/>
          <w:kern w:val="2"/>
          <w:sz w:val="21"/>
          <w:szCs w:val="21"/>
          <w:lang w:val="zh-CN" w:eastAsia="zh-CN" w:bidi="ar-SA"/>
        </w:rPr>
        <w:t>、对本次招标提出询问，请按以下方式联系。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名    称：物资采购管理中心、临床医学工程部（技术问题咨询）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地    址：南京市溧水区崇文路86号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heme="minorEastAsia" w:hAnsiTheme="minorEastAsia" w:eastAsiaTheme="minorEastAsia" w:cstheme="minorEastAsia"/>
          <w:bCs/>
          <w:iCs/>
          <w:sz w:val="21"/>
          <w:szCs w:val="21"/>
          <w:highlight w:val="none"/>
        </w:rPr>
      </w:pPr>
      <w:r>
        <w:rPr>
          <w:rFonts w:hint="eastAsia" w:ascii="宋体" w:hAnsi="宋体" w:eastAsia="宋体" w:cs="宋体"/>
          <w:b w:val="0"/>
          <w:bCs w:val="0"/>
          <w:kern w:val="2"/>
          <w:sz w:val="21"/>
          <w:szCs w:val="21"/>
          <w:lang w:val="zh-CN" w:eastAsia="zh-CN" w:bidi="ar-SA"/>
        </w:rPr>
        <w:t>联系方式：025-56232160王老师 、025-56232024王老师</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val="0"/>
          <w:bCs w:val="0"/>
          <w:iCs/>
          <w:sz w:val="21"/>
          <w:szCs w:val="21"/>
          <w:highlight w:val="none"/>
        </w:rPr>
      </w:pPr>
      <w:r>
        <w:rPr>
          <w:rFonts w:hint="eastAsia" w:asciiTheme="minorEastAsia" w:hAnsiTheme="minorEastAsia" w:eastAsiaTheme="minorEastAsia" w:cstheme="minorEastAsia"/>
          <w:b w:val="0"/>
          <w:bCs w:val="0"/>
          <w:iCs/>
          <w:sz w:val="21"/>
          <w:szCs w:val="21"/>
          <w:highlight w:val="none"/>
          <w:lang w:val="en-US" w:eastAsia="zh-CN"/>
        </w:rPr>
        <w:t>十</w:t>
      </w:r>
      <w:r>
        <w:rPr>
          <w:rFonts w:hint="eastAsia" w:asciiTheme="minorEastAsia" w:hAnsiTheme="minorEastAsia" w:eastAsiaTheme="minorEastAsia" w:cstheme="minorEastAsia"/>
          <w:b w:val="0"/>
          <w:bCs w:val="0"/>
          <w:iCs/>
          <w:sz w:val="21"/>
          <w:szCs w:val="21"/>
          <w:highlight w:val="none"/>
        </w:rPr>
        <w:t>、以上</w:t>
      </w:r>
      <w:r>
        <w:rPr>
          <w:rFonts w:hint="eastAsia" w:asciiTheme="minorEastAsia" w:hAnsiTheme="minorEastAsia" w:eastAsiaTheme="minorEastAsia" w:cstheme="minorEastAsia"/>
          <w:b w:val="0"/>
          <w:bCs w:val="0"/>
          <w:iCs/>
          <w:sz w:val="21"/>
          <w:szCs w:val="21"/>
          <w:highlight w:val="none"/>
          <w:lang w:eastAsia="zh-CN"/>
        </w:rPr>
        <w:t>竞争性磋商</w:t>
      </w:r>
      <w:r>
        <w:rPr>
          <w:rFonts w:hint="eastAsia" w:asciiTheme="minorEastAsia" w:hAnsiTheme="minorEastAsia" w:eastAsiaTheme="minorEastAsia" w:cstheme="minorEastAsia"/>
          <w:b w:val="0"/>
          <w:bCs w:val="0"/>
          <w:iCs/>
          <w:sz w:val="21"/>
          <w:szCs w:val="21"/>
          <w:highlight w:val="none"/>
        </w:rPr>
        <w:t>函内容如有变动，将在</w:t>
      </w:r>
      <w:r>
        <w:rPr>
          <w:rFonts w:hint="eastAsia" w:asciiTheme="minorEastAsia" w:hAnsiTheme="minorEastAsia" w:eastAsiaTheme="minorEastAsia" w:cstheme="minorEastAsia"/>
          <w:b w:val="0"/>
          <w:bCs w:val="0"/>
          <w:iCs/>
          <w:sz w:val="21"/>
          <w:szCs w:val="21"/>
          <w:highlight w:val="none"/>
          <w:lang w:val="en-US" w:eastAsia="zh-CN"/>
        </w:rPr>
        <w:t>溧水区</w:t>
      </w:r>
      <w:r>
        <w:rPr>
          <w:rFonts w:hint="eastAsia" w:asciiTheme="minorEastAsia" w:hAnsiTheme="minorEastAsia" w:eastAsiaTheme="minorEastAsia" w:cstheme="minorEastAsia"/>
          <w:b w:val="0"/>
          <w:bCs w:val="0"/>
          <w:iCs/>
          <w:sz w:val="21"/>
          <w:szCs w:val="21"/>
          <w:highlight w:val="none"/>
        </w:rPr>
        <w:t>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年</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月</w:t>
      </w:r>
      <w:r>
        <w:rPr>
          <w:rFonts w:hint="eastAsia" w:asciiTheme="minorEastAsia" w:hAnsiTheme="minorEastAsia" w:eastAsiaTheme="minorEastAsia" w:cstheme="minorEastAsia"/>
          <w:bCs/>
          <w:iCs/>
          <w:sz w:val="21"/>
          <w:szCs w:val="21"/>
          <w:highlight w:val="none"/>
          <w:lang w:val="en-US" w:eastAsia="zh-CN"/>
        </w:rPr>
        <w:t>23</w:t>
      </w:r>
      <w:r>
        <w:rPr>
          <w:rFonts w:hint="eastAsia" w:asciiTheme="minorEastAsia" w:hAnsiTheme="minorEastAsia" w:eastAsiaTheme="minorEastAsia" w:cstheme="minorEastAsia"/>
          <w:bCs/>
          <w:iCs/>
          <w:sz w:val="21"/>
          <w:szCs w:val="21"/>
          <w:highlight w:val="none"/>
        </w:rPr>
        <w:t>日</w:t>
      </w:r>
      <w:bookmarkEnd w:id="0"/>
    </w:p>
    <w:p>
      <w:pPr>
        <w:spacing w:line="440" w:lineRule="exact"/>
        <w:rPr>
          <w:rFonts w:hint="eastAsia" w:ascii="宋体" w:hAnsi="宋体" w:eastAsia="宋体" w:cs="宋体"/>
          <w:b/>
          <w:bCs/>
          <w:sz w:val="28"/>
          <w:szCs w:val="28"/>
          <w:highlight w:val="white"/>
          <w:lang w:val="zh-CN" w:eastAsia="zh-CN"/>
        </w:rPr>
        <w:sectPr>
          <w:pgSz w:w="11906" w:h="16838"/>
          <w:pgMar w:top="533" w:right="386" w:bottom="533" w:left="386" w:header="567" w:footer="567" w:gutter="0"/>
          <w:pgNumType w:fmt="decimal"/>
          <w:cols w:space="425" w:num="1"/>
          <w:docGrid w:type="lines" w:linePitch="312" w:charSpace="0"/>
        </w:sectPr>
      </w:pPr>
    </w:p>
    <w:p>
      <w:pPr>
        <w:spacing w:line="440" w:lineRule="exact"/>
        <w:jc w:val="center"/>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8"/>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numPr>
          <w:ilvl w:val="0"/>
          <w:numId w:val="3"/>
        </w:numPr>
        <w:jc w:val="center"/>
        <w:rPr>
          <w:rFonts w:hint="eastAsia" w:asciiTheme="minorEastAsia" w:hAnsiTheme="minorEastAsia" w:eastAsiaTheme="minorEastAsia" w:cstheme="minorEastAsia"/>
          <w:b/>
          <w:bCs/>
          <w:sz w:val="28"/>
          <w:szCs w:val="28"/>
          <w:lang w:val="en-US" w:eastAsia="zh-CN"/>
        </w:rPr>
      </w:pPr>
      <w:r>
        <w:rPr>
          <w:rFonts w:hint="eastAsia"/>
          <w:b/>
          <w:bCs/>
          <w:sz w:val="28"/>
          <w:szCs w:val="32"/>
          <w:lang w:val="en-US" w:eastAsia="zh-CN"/>
        </w:rPr>
        <w:t>采购需求、</w:t>
      </w:r>
      <w:r>
        <w:rPr>
          <w:rFonts w:hint="eastAsia" w:asciiTheme="minorEastAsia" w:hAnsiTheme="minorEastAsia" w:eastAsiaTheme="minorEastAsia" w:cstheme="minorEastAsia"/>
          <w:b/>
          <w:bCs/>
          <w:sz w:val="28"/>
          <w:szCs w:val="28"/>
          <w:lang w:val="en-US" w:eastAsia="zh-CN"/>
        </w:rPr>
        <w:t>评标方法与评标标准</w:t>
      </w:r>
    </w:p>
    <w:p>
      <w:pPr>
        <w:jc w:val="center"/>
        <w:rPr>
          <w:rFonts w:hint="eastAsia"/>
          <w:b/>
          <w:sz w:val="32"/>
          <w:szCs w:val="32"/>
          <w:lang w:val="en-US" w:eastAsia="zh-CN"/>
        </w:rPr>
      </w:pPr>
      <w:bookmarkStart w:id="1" w:name="_Toc49090575"/>
      <w:bookmarkStart w:id="2" w:name="_Toc5953"/>
      <w:bookmarkStart w:id="3" w:name="_Toc26554093"/>
      <w:r>
        <w:rPr>
          <w:rFonts w:hint="eastAsia"/>
          <w:b/>
          <w:sz w:val="32"/>
          <w:szCs w:val="32"/>
          <w:lang w:val="en-US" w:eastAsia="zh-CN"/>
        </w:rPr>
        <w:t>包一：</w:t>
      </w:r>
    </w:p>
    <w:p>
      <w:pPr>
        <w:pStyle w:val="2"/>
        <w:spacing w:line="360" w:lineRule="auto"/>
        <w:jc w:val="center"/>
        <w:rPr>
          <w:rFonts w:hint="eastAsia" w:ascii="宋体" w:hAnsi="宋体" w:eastAsia="宋体" w:cs="宋体"/>
          <w:b/>
          <w:bCs/>
          <w:sz w:val="44"/>
          <w:lang w:val="en-US" w:eastAsia="zh-CN"/>
        </w:rPr>
      </w:pPr>
      <w:r>
        <w:rPr>
          <w:rFonts w:hint="eastAsia" w:ascii="宋体" w:hAnsi="宋体" w:eastAsia="宋体" w:cs="宋体"/>
          <w:b/>
          <w:bCs/>
          <w:sz w:val="44"/>
          <w:lang w:val="en-US" w:eastAsia="zh-CN"/>
        </w:rPr>
        <w:t>防压疮乳胶垫11张，预算4.4万元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lang w:val="en-US" w:eastAsia="zh-CN"/>
        </w:rPr>
      </w:pPr>
      <w:r>
        <w:rPr>
          <w:rFonts w:hint="eastAsia" w:eastAsia="宋体"/>
          <w:lang w:val="en-US" w:eastAsia="zh-CN"/>
        </w:rPr>
        <w:t>一、技术要求</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1.</w:t>
      </w:r>
      <w:r>
        <w:rPr>
          <w:rFonts w:hint="eastAsia" w:hAnsi="宋体" w:eastAsia="宋体" w:cs="宋体"/>
          <w:b w:val="0"/>
          <w:bCs/>
          <w:szCs w:val="24"/>
        </w:rPr>
        <w:t>提供最大的人体接触和支撑，具有能有效分散体压的材料，含硅胶、特殊海绵等</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rPr>
      </w:pPr>
      <w:r>
        <w:rPr>
          <w:rFonts w:hint="eastAsia" w:hAnsi="宋体" w:eastAsia="宋体" w:cs="宋体"/>
          <w:b w:val="0"/>
          <w:bCs/>
          <w:szCs w:val="24"/>
          <w:lang w:val="en-US" w:eastAsia="zh-CN"/>
        </w:rPr>
        <w:t>2.内部硅胶在-40度至200度温度下物理性质无变化；</w:t>
      </w:r>
      <w:bookmarkStart w:id="7" w:name="_GoBack"/>
      <w:bookmarkEnd w:id="7"/>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3.</w:t>
      </w:r>
      <w:r>
        <w:rPr>
          <w:rFonts w:hint="eastAsia" w:hAnsi="宋体" w:eastAsia="宋体" w:cs="宋体"/>
          <w:b w:val="0"/>
          <w:bCs/>
          <w:szCs w:val="24"/>
        </w:rPr>
        <w:t>床垫本身不需要通电或者充气，提高患者舒适度并节省电力成本</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4.</w:t>
      </w:r>
      <w:r>
        <w:rPr>
          <w:rFonts w:hint="eastAsia" w:hAnsi="宋体" w:eastAsia="宋体" w:cs="宋体"/>
          <w:b w:val="0"/>
          <w:bCs/>
          <w:szCs w:val="24"/>
        </w:rPr>
        <w:t>床垫套具有防泼水功能，</w:t>
      </w:r>
      <w:r>
        <w:rPr>
          <w:rFonts w:hint="eastAsia" w:hAnsi="宋体" w:eastAsia="宋体" w:cs="宋体"/>
          <w:b w:val="0"/>
          <w:bCs/>
          <w:szCs w:val="24"/>
          <w:lang w:val="en-US" w:eastAsia="zh-CN"/>
        </w:rPr>
        <w:t>阻止</w:t>
      </w:r>
      <w:r>
        <w:rPr>
          <w:rFonts w:hint="eastAsia" w:hAnsi="宋体" w:eastAsia="宋体" w:cs="宋体"/>
          <w:b w:val="0"/>
          <w:bCs/>
          <w:szCs w:val="24"/>
        </w:rPr>
        <w:t>大小便</w:t>
      </w:r>
      <w:r>
        <w:rPr>
          <w:rFonts w:hint="eastAsia" w:hAnsi="宋体" w:eastAsia="宋体" w:cs="宋体"/>
          <w:b w:val="0"/>
          <w:bCs/>
          <w:szCs w:val="24"/>
          <w:lang w:val="en-US" w:eastAsia="zh-CN"/>
        </w:rPr>
        <w:t>血液等</w:t>
      </w:r>
      <w:r>
        <w:rPr>
          <w:rFonts w:hint="eastAsia" w:hAnsi="宋体" w:eastAsia="宋体" w:cs="宋体"/>
          <w:b w:val="0"/>
          <w:bCs/>
          <w:szCs w:val="24"/>
        </w:rPr>
        <w:t>渗透，并可拆洗</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5.</w:t>
      </w:r>
      <w:r>
        <w:rPr>
          <w:rFonts w:hint="eastAsia" w:hAnsi="宋体" w:eastAsia="宋体" w:cs="宋体"/>
          <w:b w:val="0"/>
          <w:bCs/>
          <w:szCs w:val="24"/>
        </w:rPr>
        <w:t>床垫底部采用凹槽设计，保证床头摇起时，床垫可以贴合床部弯折</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6.</w:t>
      </w:r>
      <w:r>
        <w:rPr>
          <w:rFonts w:hint="eastAsia" w:hAnsi="宋体" w:eastAsia="宋体" w:cs="宋体"/>
          <w:b w:val="0"/>
          <w:bCs/>
          <w:szCs w:val="24"/>
        </w:rPr>
        <w:t>两侧和底部采用高反弹海绵，便于使用者借助自身力量起身、移动、坐姿稳定，同时方便护理，护理更轻松</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7.三</w:t>
      </w:r>
      <w:r>
        <w:rPr>
          <w:rFonts w:hint="eastAsia" w:hAnsi="宋体" w:eastAsia="宋体" w:cs="宋体"/>
          <w:b w:val="0"/>
          <w:bCs/>
          <w:szCs w:val="24"/>
        </w:rPr>
        <w:t>年内床垫海绵主体部分凹陷不得大于2cm</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rPr>
      </w:pPr>
      <w:r>
        <w:rPr>
          <w:rFonts w:hint="eastAsia" w:hAnsi="宋体" w:eastAsia="宋体" w:cs="宋体"/>
          <w:b w:val="0"/>
          <w:bCs/>
          <w:szCs w:val="24"/>
          <w:lang w:val="en-US" w:eastAsia="zh-CN"/>
        </w:rPr>
        <w:t>8.床垫最大承重≥280㎏；</w:t>
      </w:r>
    </w:p>
    <w:p>
      <w:pPr>
        <w:widowControl/>
        <w:adjustRightInd w:val="0"/>
        <w:snapToGrid w:val="0"/>
        <w:spacing w:line="360" w:lineRule="auto"/>
        <w:rPr>
          <w:rFonts w:hint="eastAsia" w:hAnsi="宋体" w:eastAsia="宋体" w:cs="宋体"/>
          <w:b w:val="0"/>
          <w:bCs/>
          <w:szCs w:val="24"/>
        </w:rPr>
      </w:pPr>
      <w:r>
        <w:rPr>
          <w:rFonts w:hint="eastAsia"/>
        </w:rPr>
        <w:t>▲</w:t>
      </w:r>
      <w:r>
        <w:rPr>
          <w:rFonts w:hint="eastAsia" w:hAnsi="宋体" w:eastAsia="宋体" w:cs="宋体"/>
          <w:b w:val="0"/>
          <w:bCs/>
          <w:szCs w:val="24"/>
          <w:lang w:val="en-US" w:eastAsia="zh-CN"/>
        </w:rPr>
        <w:t>9.床垫厚度≥9CM；</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10.</w:t>
      </w:r>
      <w:r>
        <w:rPr>
          <w:rFonts w:hint="eastAsia" w:hAnsi="宋体" w:eastAsia="宋体" w:cs="宋体"/>
          <w:b w:val="0"/>
          <w:bCs/>
          <w:szCs w:val="24"/>
        </w:rPr>
        <w:t>产品规格尺寸符合医用病床</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11.</w:t>
      </w:r>
      <w:r>
        <w:rPr>
          <w:rFonts w:hint="eastAsia" w:hAnsi="宋体" w:eastAsia="宋体" w:cs="宋体"/>
          <w:b w:val="0"/>
          <w:bCs/>
          <w:szCs w:val="24"/>
        </w:rPr>
        <w:t>产品本身具有医疗器械注册证</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7"/>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bookmarkEnd w:id="1"/>
    <w:bookmarkEnd w:id="2"/>
    <w:bookmarkEnd w:id="3"/>
    <w:p>
      <w:pPr>
        <w:pStyle w:val="2"/>
        <w:spacing w:line="360" w:lineRule="auto"/>
        <w:rPr>
          <w:rFonts w:ascii="宋体" w:hAnsi="宋体" w:eastAsia="宋体" w:cs="宋体"/>
          <w:b/>
          <w:bCs/>
          <w:sz w:val="44"/>
        </w:rPr>
      </w:pPr>
      <w:bookmarkStart w:id="4" w:name="_Toc32732"/>
      <w:r>
        <w:rPr>
          <w:rFonts w:hint="eastAsia" w:ascii="宋体" w:hAnsi="宋体" w:eastAsia="宋体" w:cs="宋体"/>
          <w:b/>
          <w:bCs/>
          <w:sz w:val="44"/>
        </w:rPr>
        <w:t>评标方法与评标标准</w:t>
      </w:r>
      <w:bookmarkEnd w:id="4"/>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pStyle w:val="7"/>
        <w:numPr>
          <w:ilvl w:val="0"/>
          <w:numId w:val="0"/>
        </w:numPr>
        <w:rPr>
          <w:rFonts w:hint="default"/>
          <w:lang w:val="en-US" w:eastAsia="zh-CN"/>
        </w:rPr>
        <w:sectPr>
          <w:pgSz w:w="11906" w:h="16838"/>
          <w:pgMar w:top="420" w:right="272" w:bottom="420" w:left="272" w:header="510" w:footer="510" w:gutter="0"/>
          <w:pgNumType w:fmt="decimal"/>
          <w:cols w:space="425" w:num="1"/>
          <w:docGrid w:type="lines" w:linePitch="312" w:charSpace="0"/>
        </w:sectPr>
      </w:pPr>
    </w:p>
    <w:p>
      <w:pPr>
        <w:pStyle w:val="2"/>
        <w:spacing w:line="360" w:lineRule="auto"/>
        <w:jc w:val="center"/>
        <w:rPr>
          <w:rFonts w:hint="eastAsia" w:ascii="宋体" w:hAnsi="宋体" w:eastAsia="宋体" w:cs="宋体"/>
          <w:b/>
          <w:bCs/>
          <w:sz w:val="44"/>
          <w:lang w:val="en-US" w:eastAsia="zh-CN"/>
        </w:rPr>
      </w:pPr>
      <w:r>
        <w:rPr>
          <w:rFonts w:hint="eastAsia" w:ascii="宋体" w:hAnsi="宋体" w:eastAsia="宋体" w:cs="宋体"/>
          <w:b/>
          <w:bCs/>
          <w:sz w:val="44"/>
          <w:lang w:val="en-US" w:eastAsia="zh-CN"/>
        </w:rPr>
        <w:t>包二：</w:t>
      </w:r>
    </w:p>
    <w:p>
      <w:pPr>
        <w:pStyle w:val="2"/>
        <w:spacing w:line="360" w:lineRule="auto"/>
        <w:jc w:val="center"/>
        <w:rPr>
          <w:rFonts w:hint="default" w:ascii="宋体" w:hAnsi="宋体" w:eastAsia="宋体" w:cs="宋体"/>
          <w:b/>
          <w:bCs/>
          <w:sz w:val="44"/>
          <w:lang w:val="en-US" w:eastAsia="zh-CN"/>
        </w:rPr>
      </w:pPr>
      <w:r>
        <w:rPr>
          <w:rFonts w:hint="eastAsia" w:ascii="宋体" w:hAnsi="宋体" w:eastAsia="宋体" w:cs="宋体"/>
          <w:b/>
          <w:bCs/>
          <w:sz w:val="44"/>
          <w:lang w:val="en-US" w:eastAsia="zh-CN"/>
        </w:rPr>
        <w:t>产科、肾内科传呼系统2套，预算6万元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keepNext w:val="0"/>
        <w:keepLines w:val="0"/>
        <w:pageBreakBefore w:val="0"/>
        <w:kinsoku/>
        <w:wordWrap/>
        <w:overflowPunct/>
        <w:topLinePunct w:val="0"/>
        <w:autoSpaceDE/>
        <w:autoSpaceDN/>
        <w:bidi w:val="0"/>
        <w:snapToGrid/>
        <w:spacing w:line="240" w:lineRule="auto"/>
        <w:jc w:val="cente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pStyle w:val="13"/>
        <w:numPr>
          <w:ilvl w:val="0"/>
          <w:numId w:val="6"/>
        </w:numP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采购需求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科室</w:t>
            </w:r>
          </w:p>
        </w:tc>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数量</w:t>
            </w:r>
          </w:p>
        </w:tc>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单位</w:t>
            </w:r>
          </w:p>
        </w:tc>
        <w:tc>
          <w:tcPr>
            <w:tcW w:w="327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产科</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套</w:t>
            </w:r>
          </w:p>
        </w:tc>
        <w:tc>
          <w:tcPr>
            <w:tcW w:w="3274" w:type="dxa"/>
            <w:noWrap w:val="0"/>
            <w:vAlign w:val="top"/>
          </w:tcPr>
          <w:p>
            <w:pPr>
              <w:pStyle w:val="13"/>
              <w:numPr>
                <w:ilvl w:val="0"/>
                <w:numId w:val="0"/>
              </w:numP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主机1台、过道显示屏2个、病人一览表1个、房间门头显示灯16个、卫生间传呼16个、床头传呼铃41个。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肾内科</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套</w:t>
            </w:r>
          </w:p>
        </w:tc>
        <w:tc>
          <w:tcPr>
            <w:tcW w:w="3274" w:type="dxa"/>
            <w:noWrap w:val="0"/>
            <w:vAlign w:val="top"/>
          </w:tcPr>
          <w:p>
            <w:pPr>
              <w:pStyle w:val="13"/>
              <w:numPr>
                <w:ilvl w:val="0"/>
                <w:numId w:val="0"/>
              </w:numP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主机1台、过道显示屏2个、病人一览表1个、房间门头显示灯16个、卫生间传呼铃17个、床头传呼铃53个。</w:t>
            </w:r>
          </w:p>
        </w:tc>
      </w:tr>
    </w:tbl>
    <w:p>
      <w:pPr>
        <w:pStyle w:val="13"/>
        <w:numPr>
          <w:ilvl w:val="0"/>
          <w:numId w:val="0"/>
        </w:numPr>
        <w:rPr>
          <w:rFonts w:hint="default" w:ascii="Calibri" w:hAnsi="Calibri" w:eastAsia="宋体" w:cs="Times New Roman"/>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二</w:t>
      </w:r>
      <w:r>
        <w:rPr>
          <w:rFonts w:hint="eastAsia" w:ascii="Calibri" w:hAnsi="Calibri" w:eastAsia="宋体" w:cs="Times New Roman"/>
          <w:kern w:val="2"/>
          <w:sz w:val="21"/>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lang w:val="en-US" w:eastAsia="zh-CN"/>
        </w:rPr>
        <w:t>1.</w:t>
      </w:r>
      <w:r>
        <w:rPr>
          <w:rFonts w:hint="eastAsia" w:ascii="Calibri" w:hAnsi="Calibri" w:eastAsia="宋体" w:cs="Times New Roman"/>
          <w:kern w:val="2"/>
          <w:sz w:val="21"/>
          <w:szCs w:val="24"/>
          <w:lang w:val="en-US" w:eastAsia="zh-CN" w:bidi="ar-SA"/>
        </w:rPr>
        <w:t xml:space="preserve">主机容量≥75门 </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2.</w:t>
      </w:r>
      <w:r>
        <w:rPr>
          <w:rFonts w:hint="eastAsia" w:ascii="Calibri" w:hAnsi="Calibri" w:eastAsia="宋体" w:cs="Times New Roman"/>
          <w:kern w:val="2"/>
          <w:sz w:val="21"/>
          <w:szCs w:val="24"/>
          <w:lang w:val="en-US" w:eastAsia="zh-CN" w:bidi="ar-SA"/>
        </w:rPr>
        <w:t>分机无中断呼叫</w:t>
      </w:r>
      <w:r>
        <w:rPr>
          <w:rFonts w:hint="eastAsia"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eastAsia="宋体" w:cs="Times New Roman"/>
          <w:kern w:val="2"/>
          <w:sz w:val="21"/>
          <w:szCs w:val="24"/>
          <w:lang w:val="en-US" w:eastAsia="zh-CN" w:bidi="ar-SA"/>
        </w:rPr>
        <w:t>3.</w:t>
      </w:r>
      <w:r>
        <w:rPr>
          <w:rFonts w:hint="eastAsia" w:ascii="Calibri" w:hAnsi="Calibri" w:eastAsia="宋体" w:cs="Times New Roman"/>
          <w:kern w:val="2"/>
          <w:sz w:val="21"/>
          <w:szCs w:val="24"/>
          <w:lang w:val="en-US" w:eastAsia="zh-CN" w:bidi="ar-SA"/>
        </w:rPr>
        <w:t>三级护理设置</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4.</w:t>
      </w:r>
      <w:r>
        <w:rPr>
          <w:rFonts w:hint="eastAsia" w:ascii="Calibri" w:hAnsi="Calibri" w:eastAsia="宋体" w:cs="Times New Roman"/>
          <w:kern w:val="2"/>
          <w:sz w:val="21"/>
          <w:szCs w:val="24"/>
          <w:lang w:val="en-US" w:eastAsia="zh-CN" w:bidi="ar-SA"/>
        </w:rPr>
        <w:t>振铃音乐可调、振铃音量通话音量可调</w:t>
      </w:r>
      <w:r>
        <w:rPr>
          <w:rFonts w:hint="eastAsia"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eastAsia="宋体" w:cs="Times New Roman"/>
          <w:kern w:val="2"/>
          <w:sz w:val="21"/>
          <w:szCs w:val="24"/>
          <w:lang w:val="en-US" w:eastAsia="zh-CN" w:bidi="ar-SA"/>
        </w:rPr>
        <w:t>5.</w:t>
      </w:r>
      <w:r>
        <w:rPr>
          <w:rFonts w:hint="eastAsia" w:ascii="Calibri" w:hAnsi="Calibri" w:eastAsia="宋体" w:cs="Times New Roman"/>
          <w:kern w:val="2"/>
          <w:sz w:val="21"/>
          <w:szCs w:val="24"/>
          <w:lang w:val="en-US" w:eastAsia="zh-CN" w:bidi="ar-SA"/>
        </w:rPr>
        <w:t>多功能显示、双向呼叫、双向通话</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6.</w:t>
      </w:r>
      <w:r>
        <w:rPr>
          <w:rFonts w:hint="eastAsia" w:ascii="Calibri" w:hAnsi="Calibri" w:eastAsia="宋体" w:cs="Times New Roman"/>
          <w:kern w:val="2"/>
          <w:sz w:val="21"/>
          <w:szCs w:val="24"/>
          <w:lang w:val="en-US" w:eastAsia="zh-CN" w:bidi="ar-SA"/>
        </w:rPr>
        <w:t>主机存储呼叫</w:t>
      </w:r>
      <w:r>
        <w:rPr>
          <w:rFonts w:hint="eastAsia" w:eastAsia="宋体" w:cs="Times New Roman"/>
          <w:kern w:val="2"/>
          <w:sz w:val="21"/>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7.</w:t>
      </w:r>
      <w:r>
        <w:rPr>
          <w:rFonts w:hint="eastAsia" w:ascii="Calibri" w:hAnsi="Calibri" w:eastAsia="宋体" w:cs="Times New Roman"/>
          <w:kern w:val="2"/>
          <w:sz w:val="21"/>
          <w:szCs w:val="24"/>
          <w:lang w:val="en-US" w:eastAsia="zh-CN" w:bidi="ar-SA"/>
        </w:rPr>
        <w:t>卫生间分机防尘、防水</w:t>
      </w:r>
      <w:r>
        <w:rPr>
          <w:rFonts w:hint="eastAsia" w:eastAsia="宋体" w:cs="Times New Roman"/>
          <w:kern w:val="2"/>
          <w:sz w:val="21"/>
          <w:szCs w:val="24"/>
          <w:lang w:val="en-US" w:eastAsia="zh-CN" w:bidi="ar-SA"/>
        </w:rPr>
        <w:t>；</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lang w:val="en-US" w:eastAsia="zh-CN"/>
        </w:rPr>
        <w:t>三</w:t>
      </w:r>
      <w:r>
        <w:rPr>
          <w:rFonts w:hint="eastAsia" w:hAnsi="宋体" w:cs="宋体"/>
          <w:bCs/>
        </w:rPr>
        <w:t>、商务要求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7"/>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p>
      <w:pPr>
        <w:pStyle w:val="2"/>
        <w:spacing w:line="360" w:lineRule="auto"/>
        <w:rPr>
          <w:rFonts w:ascii="宋体" w:hAnsi="宋体" w:eastAsia="宋体" w:cs="宋体"/>
          <w:b/>
          <w:bCs/>
          <w:sz w:val="44"/>
        </w:rPr>
      </w:pPr>
      <w:r>
        <w:rPr>
          <w:rFonts w:hint="eastAsia" w:ascii="宋体" w:hAnsi="宋体" w:eastAsia="宋体" w:cs="宋体"/>
          <w:b/>
          <w:bCs/>
          <w:sz w:val="44"/>
        </w:rPr>
        <w:t>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rFonts w:hint="eastAsia"/>
                <w:b w:val="0"/>
                <w:bCs/>
                <w:kern w:val="2"/>
                <w:position w:val="0"/>
                <w:szCs w:val="24"/>
                <w:lang w:val="en-US" w:eastAsia="zh-CN"/>
              </w:rPr>
              <w:t>两套传呼系统分项报价</w:t>
            </w: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sectPr>
          <w:pgSz w:w="11906" w:h="16838"/>
          <w:pgMar w:top="420" w:right="272" w:bottom="420" w:left="272" w:header="510" w:footer="510" w:gutter="0"/>
          <w:pgNumType w:fmt="decimal"/>
          <w:cols w:space="425" w:num="1"/>
          <w:docGrid w:type="lines" w:linePitch="312" w:charSpace="0"/>
        </w:sect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widowControl/>
        <w:spacing w:line="240" w:lineRule="auto"/>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第三部分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4"/>
        <w:tblpPr w:leftFromText="180" w:rightFromText="180" w:vertAnchor="text" w:horzAnchor="page" w:tblpXSpec="center" w:tblpY="94"/>
        <w:tblOverlap w:val="never"/>
        <w:tblW w:w="0" w:type="auto"/>
        <w:jc w:val="center"/>
        <w:tblLayout w:type="fixed"/>
        <w:tblCellMar>
          <w:top w:w="0" w:type="dxa"/>
          <w:left w:w="108" w:type="dxa"/>
          <w:bottom w:w="0" w:type="dxa"/>
          <w:right w:w="108" w:type="dxa"/>
        </w:tblCellMar>
      </w:tblPr>
      <w:tblGrid>
        <w:gridCol w:w="4643"/>
        <w:gridCol w:w="5709"/>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5709"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5709"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经过友好协商，按照甲方院内竞争性磋商</w:t>
      </w:r>
      <w:r>
        <w:rPr>
          <w:rFonts w:hint="eastAsia" w:ascii="宋体" w:hAnsi="宋体" w:cs="宋体"/>
          <w:sz w:val="21"/>
          <w:szCs w:val="21"/>
          <w:highlight w:val="none"/>
        </w:rPr>
        <w:t>结果签订本合同，</w:t>
      </w:r>
      <w:r>
        <w:rPr>
          <w:rFonts w:hint="eastAsia"/>
          <w:sz w:val="21"/>
          <w:szCs w:val="21"/>
          <w:highlight w:val="none"/>
        </w:rPr>
        <w:t>承诺共同信守。</w:t>
      </w:r>
    </w:p>
    <w:p>
      <w:pPr>
        <w:pStyle w:val="18"/>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4"/>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8"/>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w:t>
      </w:r>
      <w:r>
        <w:rPr>
          <w:rFonts w:hint="eastAsia" w:ascii="宋体" w:hAnsi="宋体"/>
          <w:sz w:val="21"/>
          <w:szCs w:val="21"/>
          <w:highlight w:val="none"/>
          <w:u w:val="none"/>
          <w:lang w:eastAsia="zh-CN"/>
        </w:rPr>
        <w:t>、</w:t>
      </w:r>
      <w:r>
        <w:rPr>
          <w:rFonts w:hint="eastAsia" w:ascii="宋体" w:hAnsi="宋体"/>
          <w:sz w:val="21"/>
          <w:szCs w:val="21"/>
          <w:highlight w:val="none"/>
          <w:u w:val="none"/>
          <w:lang w:val="en-US" w:eastAsia="zh-CN"/>
        </w:rPr>
        <w:t>未拆封</w:t>
      </w:r>
      <w:r>
        <w:rPr>
          <w:rFonts w:hint="eastAsia" w:ascii="宋体" w:hAnsi="宋体"/>
          <w:sz w:val="21"/>
          <w:szCs w:val="21"/>
          <w:highlight w:val="none"/>
          <w:u w:val="none"/>
        </w:rPr>
        <w:t>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售后服务要求：</w:t>
      </w:r>
      <w:r>
        <w:rPr>
          <w:rFonts w:hint="eastAsia" w:ascii="宋体" w:hAnsi="宋体" w:eastAsia="宋体" w:cs="Times New Roman"/>
          <w:bCs/>
          <w:kern w:val="2"/>
          <w:sz w:val="21"/>
          <w:szCs w:val="21"/>
          <w:highlight w:val="none"/>
          <w:u w:val="none"/>
          <w:lang w:val="zh-CN" w:eastAsia="zh-CN" w:bidi="ar-SA"/>
        </w:rPr>
        <w:t>在接到甲方维修及技术服务要求后，乙方须立即响应，</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小时内到现场排除故障（包括所有节假日），</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小时内如果不能及时解决器械在实际工作中出现的问题，乙方须提供不低于故障器械规格型号档次的备用品</w:t>
      </w:r>
      <w:r>
        <w:rPr>
          <w:rFonts w:hint="eastAsia" w:ascii="宋体" w:hAnsi="宋体" w:eastAsia="宋体" w:cs="Times New Roman"/>
          <w:bCs/>
          <w:kern w:val="2"/>
          <w:sz w:val="21"/>
          <w:szCs w:val="21"/>
          <w:highlight w:val="none"/>
          <w:u w:val="none"/>
          <w:lang w:val="en-US" w:eastAsia="zh-CN" w:bidi="ar-SA"/>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软件升级：乙方承诺终身免费升级软件，并对新软件的功能免费培训，免费开放数据接口，如科室使用该设备需接入我院信息系统，产生的接口费用由乙方承担。</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8"/>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3"/>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7"/>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4"/>
        <w:pageBreakBefore w:val="0"/>
        <w:numPr>
          <w:ilvl w:val="0"/>
          <w:numId w:val="0"/>
        </w:numPr>
        <w:kinsoku/>
        <w:wordWrap/>
        <w:overflowPunct/>
        <w:topLinePunct w:val="0"/>
        <w:bidi w:val="0"/>
        <w:snapToGrid/>
        <w:spacing w:line="340" w:lineRule="exact"/>
        <w:ind w:firstLine="2249" w:firstLineChars="800"/>
        <w:textAlignment w:val="auto"/>
        <w:rPr>
          <w:rFonts w:hint="eastAsia" w:asciiTheme="minorEastAsia" w:hAnsiTheme="minorEastAsia" w:eastAsiaTheme="minorEastAsia" w:cstheme="minorEastAsia"/>
          <w:b/>
          <w:bCs/>
          <w:sz w:val="28"/>
          <w:szCs w:val="28"/>
          <w:lang w:val="zh-CN" w:eastAsia="zh-CN"/>
        </w:rPr>
        <w:sectPr>
          <w:pgSz w:w="11906" w:h="16838"/>
          <w:pgMar w:top="533" w:right="386" w:bottom="533" w:left="386" w:header="851" w:footer="992" w:gutter="0"/>
          <w:pgNumType w:fmt="decimal"/>
          <w:cols w:space="425" w:num="1"/>
          <w:docGrid w:type="lines" w:linePitch="312" w:charSpace="0"/>
        </w:sectPr>
      </w:pPr>
    </w:p>
    <w:p>
      <w:pPr>
        <w:pStyle w:val="4"/>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第四部分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4"/>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8"/>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4"/>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4006" w:firstLineChars="1900"/>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tabs>
          <w:tab w:val="left" w:pos="1440"/>
        </w:tabs>
        <w:kinsoku/>
        <w:wordWrap/>
        <w:overflowPunct/>
        <w:topLinePunct w:val="0"/>
        <w:autoSpaceDE w:val="0"/>
        <w:autoSpaceDN w:val="0"/>
        <w:bidi w:val="0"/>
        <w:adjustRightInd w:val="0"/>
        <w:spacing w:line="340" w:lineRule="exact"/>
        <w:textAlignment w:val="auto"/>
        <w:rPr>
          <w:rFonts w:hint="eastAsia" w:ascii="宋体" w:hAnsi="宋体" w:cs="宋体"/>
          <w:sz w:val="21"/>
          <w:szCs w:val="21"/>
          <w:lang w:val="zh-CN"/>
        </w:rPr>
      </w:pP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0" w:hRule="atLeast"/>
        </w:trPr>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法定代表人身份证复印件（加盖投标人公章）</w:t>
            </w:r>
          </w:p>
        </w:tc>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被授权人身份证复印件（加盖投标人公章）</w:t>
            </w:r>
          </w:p>
        </w:tc>
      </w:tr>
    </w:tbl>
    <w:p>
      <w:pPr>
        <w:pStyle w:val="7"/>
        <w:rPr>
          <w:lang w:val="zh-CN"/>
        </w:rPr>
      </w:pPr>
    </w:p>
    <w:p>
      <w:pPr>
        <w:pageBreakBefore w:val="0"/>
        <w:kinsoku/>
        <w:wordWrap/>
        <w:overflowPunct/>
        <w:topLinePunct w:val="0"/>
        <w:bidi w:val="0"/>
        <w:spacing w:line="340" w:lineRule="exact"/>
        <w:textAlignment w:val="auto"/>
        <w:rPr>
          <w:rFonts w:ascii="宋体" w:hAnsi="宋体" w:cs="宋体"/>
          <w:bCs/>
          <w:sz w:val="21"/>
          <w:szCs w:val="21"/>
        </w:rPr>
      </w:pPr>
      <w:bookmarkStart w:id="5" w:name="_Toc499284719"/>
      <w:bookmarkStart w:id="6" w:name="_Toc372533341"/>
      <w:r>
        <w:rPr>
          <w:rFonts w:hint="eastAsia" w:ascii="宋体" w:hAnsi="宋体" w:cs="宋体"/>
          <w:b/>
          <w:color w:val="000000"/>
          <w:kern w:val="0"/>
          <w:sz w:val="21"/>
          <w:szCs w:val="21"/>
          <w:lang w:val="zh-CN"/>
        </w:rPr>
        <w:t>目录三、 报价单</w:t>
      </w:r>
    </w:p>
    <w:bookmarkEnd w:id="5"/>
    <w:bookmarkEnd w:id="6"/>
    <w:p>
      <w:pPr>
        <w:pStyle w:val="7"/>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4"/>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kinsoku/>
        <w:wordWrap/>
        <w:overflowPunct/>
        <w:topLinePunct w:val="0"/>
        <w:bidi w:val="0"/>
        <w:spacing w:line="340" w:lineRule="exact"/>
        <w:jc w:val="center"/>
        <w:textAlignment w:val="auto"/>
        <w:rPr>
          <w:rFonts w:hint="eastAsia" w:ascii="宋体" w:hAnsi="宋体" w:cs="宋体"/>
          <w:b/>
          <w:bCs w:val="0"/>
          <w:color w:val="000000"/>
          <w:kern w:val="0"/>
          <w:sz w:val="21"/>
          <w:szCs w:val="21"/>
          <w:lang w:val="zh-CN"/>
        </w:rPr>
      </w:pPr>
      <w:r>
        <w:rPr>
          <w:rFonts w:hint="eastAsia" w:ascii="宋体" w:hAnsi="宋体" w:cs="宋体"/>
          <w:b/>
          <w:bCs w:val="0"/>
          <w:color w:val="000000"/>
          <w:kern w:val="0"/>
          <w:sz w:val="21"/>
          <w:szCs w:val="21"/>
          <w:lang w:val="zh-CN"/>
        </w:rPr>
        <w:t>零配件及易损件明细表</w:t>
      </w:r>
    </w:p>
    <w:p>
      <w:pPr>
        <w:pageBreakBefore w:val="0"/>
        <w:kinsoku/>
        <w:wordWrap/>
        <w:overflowPunct/>
        <w:topLinePunct w:val="0"/>
        <w:bidi w:val="0"/>
        <w:spacing w:line="340" w:lineRule="exact"/>
        <w:jc w:val="left"/>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项目名称：</w:t>
      </w:r>
      <w:r>
        <w:rPr>
          <w:rFonts w:hint="eastAsia" w:ascii="宋体" w:hAnsi="宋体" w:cs="宋体"/>
          <w:b w:val="0"/>
          <w:bCs/>
          <w:color w:val="000000"/>
          <w:kern w:val="0"/>
          <w:sz w:val="21"/>
          <w:szCs w:val="21"/>
          <w:lang w:val="en-US" w:eastAsia="zh-CN"/>
        </w:rPr>
        <w:t xml:space="preserve">                                          </w:t>
      </w:r>
      <w:r>
        <w:rPr>
          <w:rFonts w:hint="eastAsia" w:ascii="宋体" w:hAnsi="宋体" w:cs="宋体"/>
          <w:b w:val="0"/>
          <w:bCs/>
          <w:color w:val="000000"/>
          <w:kern w:val="0"/>
          <w:sz w:val="21"/>
          <w:szCs w:val="21"/>
          <w:lang w:val="zh-CN"/>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37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序号</w:t>
            </w: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名称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品牌</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产地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厂家</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型号</w:t>
            </w: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质保期满后优惠价格</w:t>
            </w: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bl>
    <w:p>
      <w:pPr>
        <w:pageBreakBefore w:val="0"/>
        <w:kinsoku/>
        <w:wordWrap/>
        <w:overflowPunct/>
        <w:topLinePunct w:val="0"/>
        <w:bidi w:val="0"/>
        <w:spacing w:line="340" w:lineRule="exact"/>
        <w:jc w:val="both"/>
        <w:textAlignment w:val="auto"/>
        <w:rPr>
          <w:rFonts w:hint="eastAsia" w:ascii="宋体" w:hAnsi="宋体" w:cs="宋体"/>
          <w:b/>
          <w:bCs w:val="0"/>
          <w:color w:val="000000"/>
          <w:kern w:val="0"/>
          <w:sz w:val="21"/>
          <w:szCs w:val="21"/>
          <w:highlight w:val="none"/>
          <w:lang w:val="zh-CN"/>
        </w:rPr>
      </w:pPr>
      <w:r>
        <w:rPr>
          <w:rFonts w:hint="eastAsia" w:ascii="宋体" w:hAnsi="宋体" w:cs="宋体"/>
          <w:b/>
          <w:bCs w:val="0"/>
          <w:color w:val="000000"/>
          <w:kern w:val="0"/>
          <w:sz w:val="21"/>
          <w:szCs w:val="21"/>
          <w:highlight w:val="none"/>
          <w:lang w:val="zh-CN"/>
        </w:rPr>
        <w:t>注：行数不够可自行增加。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r>
        <w:rPr>
          <w:rFonts w:hint="eastAsia" w:ascii="宋体" w:hAnsi="宋体" w:eastAsia="宋体" w:cs="宋体"/>
          <w:color w:val="000000"/>
          <w:kern w:val="0"/>
          <w:sz w:val="21"/>
          <w:szCs w:val="21"/>
          <w:lang w:val="zh-CN"/>
        </w:rPr>
        <w:t>投标人名称:（盖章）</w:t>
      </w: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4"/>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7"/>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8"/>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8"/>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8"/>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3"/>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b/>
          <w:bCs/>
          <w:color w:val="000000"/>
          <w:kern w:val="0"/>
          <w:sz w:val="21"/>
          <w:szCs w:val="21"/>
          <w:lang w:bidi="ar"/>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63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r>
      <w:rPr>
        <w:rFonts w:hint="eastAsia"/>
        <w:lang w:eastAsia="zh-CN"/>
      </w:rPr>
      <w:tab/>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9"/>
          <w:jc w:val="center"/>
        </w:pPr>
        <w:r>
          <w:rPr>
            <w:rFonts w:hint="eastAsia"/>
          </w:rPr>
          <w:t>24</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B68887BA"/>
    <w:multiLevelType w:val="singleLevel"/>
    <w:tmpl w:val="B68887BA"/>
    <w:lvl w:ilvl="0" w:tentative="0">
      <w:start w:val="2"/>
      <w:numFmt w:val="chineseCounting"/>
      <w:suff w:val="space"/>
      <w:lvlText w:val="第%1部分"/>
      <w:lvlJc w:val="left"/>
      <w:rPr>
        <w:rFonts w:hint="eastAsia"/>
      </w:rPr>
    </w:lvl>
  </w:abstractNum>
  <w:abstractNum w:abstractNumId="3">
    <w:nsid w:val="DB1DD9E5"/>
    <w:multiLevelType w:val="singleLevel"/>
    <w:tmpl w:val="DB1DD9E5"/>
    <w:lvl w:ilvl="0" w:tentative="0">
      <w:start w:val="1"/>
      <w:numFmt w:val="chineseCounting"/>
      <w:suff w:val="nothing"/>
      <w:lvlText w:val="%1、"/>
      <w:lvlJc w:val="left"/>
      <w:rPr>
        <w:rFonts w:hint="eastAsia"/>
      </w:rPr>
    </w:lvl>
  </w:abstractNum>
  <w:abstractNum w:abstractNumId="4">
    <w:nsid w:val="DF48E5A8"/>
    <w:multiLevelType w:val="singleLevel"/>
    <w:tmpl w:val="DF48E5A8"/>
    <w:lvl w:ilvl="0" w:tentative="0">
      <w:start w:val="1"/>
      <w:numFmt w:val="chineseCounting"/>
      <w:suff w:val="nothing"/>
      <w:lvlText w:val="%1、"/>
      <w:lvlJc w:val="left"/>
      <w:rPr>
        <w:rFonts w:hint="eastAsia"/>
      </w:rPr>
    </w:lvl>
  </w:abstractNum>
  <w:abstractNum w:abstractNumId="5">
    <w:nsid w:val="EB041227"/>
    <w:multiLevelType w:val="singleLevel"/>
    <w:tmpl w:val="EB041227"/>
    <w:lvl w:ilvl="0" w:tentative="0">
      <w:start w:val="1"/>
      <w:numFmt w:val="decimal"/>
      <w:suff w:val="nothing"/>
      <w:lvlText w:val="%1、"/>
      <w:lvlJc w:val="left"/>
    </w:lvl>
  </w:abstractNum>
  <w:abstractNum w:abstractNumId="6">
    <w:nsid w:val="1658039B"/>
    <w:multiLevelType w:val="singleLevel"/>
    <w:tmpl w:val="1658039B"/>
    <w:lvl w:ilvl="0" w:tentative="0">
      <w:start w:val="9"/>
      <w:numFmt w:val="chineseCounting"/>
      <w:suff w:val="space"/>
      <w:lvlText w:val="第%1条"/>
      <w:lvlJc w:val="left"/>
      <w:rPr>
        <w:rFonts w:hint="eastAsia"/>
      </w:rPr>
    </w:lvl>
  </w:abstractNum>
  <w:abstractNum w:abstractNumId="7">
    <w:nsid w:val="58F9285E"/>
    <w:multiLevelType w:val="singleLevel"/>
    <w:tmpl w:val="58F9285E"/>
    <w:lvl w:ilvl="0" w:tentative="0">
      <w:start w:val="1"/>
      <w:numFmt w:val="decimal"/>
      <w:suff w:val="nothing"/>
      <w:lvlText w:val="%1、"/>
      <w:lvlJc w:val="left"/>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662727DA"/>
    <w:rsid w:val="01A73D87"/>
    <w:rsid w:val="01C46118"/>
    <w:rsid w:val="01C51433"/>
    <w:rsid w:val="029D4E7B"/>
    <w:rsid w:val="033E4C41"/>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8C6F74"/>
    <w:rsid w:val="08D538D0"/>
    <w:rsid w:val="0A1D552E"/>
    <w:rsid w:val="0A275C94"/>
    <w:rsid w:val="0A7A11FB"/>
    <w:rsid w:val="0AB459D7"/>
    <w:rsid w:val="0ACA3F33"/>
    <w:rsid w:val="0AF3003D"/>
    <w:rsid w:val="0B8E7D66"/>
    <w:rsid w:val="0C7D0506"/>
    <w:rsid w:val="0CB75151"/>
    <w:rsid w:val="0E5E4116"/>
    <w:rsid w:val="0F31382A"/>
    <w:rsid w:val="0F865924"/>
    <w:rsid w:val="0F9C130A"/>
    <w:rsid w:val="10066A65"/>
    <w:rsid w:val="1021564D"/>
    <w:rsid w:val="1045758D"/>
    <w:rsid w:val="11533D52"/>
    <w:rsid w:val="12B1252D"/>
    <w:rsid w:val="13826402"/>
    <w:rsid w:val="13891736"/>
    <w:rsid w:val="139525D9"/>
    <w:rsid w:val="14C173FE"/>
    <w:rsid w:val="14ED01F3"/>
    <w:rsid w:val="15454E14"/>
    <w:rsid w:val="158E72E0"/>
    <w:rsid w:val="169C0CE2"/>
    <w:rsid w:val="18787DD4"/>
    <w:rsid w:val="19F142E2"/>
    <w:rsid w:val="1A073B05"/>
    <w:rsid w:val="1A502597"/>
    <w:rsid w:val="1B371485"/>
    <w:rsid w:val="1B701236"/>
    <w:rsid w:val="1C3861F8"/>
    <w:rsid w:val="1C6D5D01"/>
    <w:rsid w:val="1CF245F9"/>
    <w:rsid w:val="1D4E37F9"/>
    <w:rsid w:val="1DAB6FE5"/>
    <w:rsid w:val="1DBC69B5"/>
    <w:rsid w:val="1ECE0CAA"/>
    <w:rsid w:val="1F223636"/>
    <w:rsid w:val="1F317A4D"/>
    <w:rsid w:val="1FB93EFD"/>
    <w:rsid w:val="20120B0E"/>
    <w:rsid w:val="21905E4F"/>
    <w:rsid w:val="21B56E09"/>
    <w:rsid w:val="22364F87"/>
    <w:rsid w:val="23A979DB"/>
    <w:rsid w:val="25296339"/>
    <w:rsid w:val="25601EB3"/>
    <w:rsid w:val="257A33DD"/>
    <w:rsid w:val="25D52D09"/>
    <w:rsid w:val="25F0369F"/>
    <w:rsid w:val="25FD5DBC"/>
    <w:rsid w:val="262838FD"/>
    <w:rsid w:val="265C7550"/>
    <w:rsid w:val="26B50445"/>
    <w:rsid w:val="27AB7D74"/>
    <w:rsid w:val="28954249"/>
    <w:rsid w:val="28AB1AFF"/>
    <w:rsid w:val="28E4547F"/>
    <w:rsid w:val="28E547EC"/>
    <w:rsid w:val="2949677C"/>
    <w:rsid w:val="29D16D77"/>
    <w:rsid w:val="2A2C00D8"/>
    <w:rsid w:val="2BEC2B5B"/>
    <w:rsid w:val="2CC87124"/>
    <w:rsid w:val="2D3239AF"/>
    <w:rsid w:val="2DDD4C48"/>
    <w:rsid w:val="2DE17CA2"/>
    <w:rsid w:val="2E8B4616"/>
    <w:rsid w:val="2F1C72B3"/>
    <w:rsid w:val="2F68699C"/>
    <w:rsid w:val="2FA379D4"/>
    <w:rsid w:val="2FA5239C"/>
    <w:rsid w:val="2FE15143"/>
    <w:rsid w:val="30247B92"/>
    <w:rsid w:val="30274161"/>
    <w:rsid w:val="30F85AFE"/>
    <w:rsid w:val="30FE2734"/>
    <w:rsid w:val="31517FE2"/>
    <w:rsid w:val="31736297"/>
    <w:rsid w:val="31A94CC1"/>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3C1073"/>
    <w:rsid w:val="398E6FFF"/>
    <w:rsid w:val="3B3D440B"/>
    <w:rsid w:val="3BDD457C"/>
    <w:rsid w:val="3BE21884"/>
    <w:rsid w:val="3C601127"/>
    <w:rsid w:val="3C9B215F"/>
    <w:rsid w:val="3D3659E4"/>
    <w:rsid w:val="3DA52B6A"/>
    <w:rsid w:val="3E5B7058"/>
    <w:rsid w:val="400224F5"/>
    <w:rsid w:val="40970E8F"/>
    <w:rsid w:val="40C41559"/>
    <w:rsid w:val="41BE244C"/>
    <w:rsid w:val="41CF1DB9"/>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50725B"/>
    <w:rsid w:val="4DBA61BD"/>
    <w:rsid w:val="4DCB2178"/>
    <w:rsid w:val="4EA01857"/>
    <w:rsid w:val="4F840831"/>
    <w:rsid w:val="50476977"/>
    <w:rsid w:val="508275E8"/>
    <w:rsid w:val="512C5624"/>
    <w:rsid w:val="51E101BC"/>
    <w:rsid w:val="51F374F2"/>
    <w:rsid w:val="533D7674"/>
    <w:rsid w:val="53422EDD"/>
    <w:rsid w:val="53B316E5"/>
    <w:rsid w:val="550A7A2A"/>
    <w:rsid w:val="56832507"/>
    <w:rsid w:val="56851252"/>
    <w:rsid w:val="57124E46"/>
    <w:rsid w:val="5724498D"/>
    <w:rsid w:val="57763155"/>
    <w:rsid w:val="589F66DB"/>
    <w:rsid w:val="5A07520E"/>
    <w:rsid w:val="5A113609"/>
    <w:rsid w:val="5E005F94"/>
    <w:rsid w:val="5E473A9D"/>
    <w:rsid w:val="5EBB3B43"/>
    <w:rsid w:val="5F6366B5"/>
    <w:rsid w:val="5F6E6E08"/>
    <w:rsid w:val="605A6F0F"/>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B43B17"/>
    <w:rsid w:val="6BE446D9"/>
    <w:rsid w:val="6C9E77FB"/>
    <w:rsid w:val="6CA34594"/>
    <w:rsid w:val="6CD3474E"/>
    <w:rsid w:val="6CF46B9E"/>
    <w:rsid w:val="6E7F4B8D"/>
    <w:rsid w:val="6EFB7C74"/>
    <w:rsid w:val="6FEF189F"/>
    <w:rsid w:val="70052234"/>
    <w:rsid w:val="703B2D36"/>
    <w:rsid w:val="709A2852"/>
    <w:rsid w:val="70A64653"/>
    <w:rsid w:val="72133F6A"/>
    <w:rsid w:val="72565CFD"/>
    <w:rsid w:val="728D209E"/>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9331D2"/>
    <w:rsid w:val="79F77CCE"/>
    <w:rsid w:val="7A6D1D3E"/>
    <w:rsid w:val="7C725D31"/>
    <w:rsid w:val="7CE303CB"/>
    <w:rsid w:val="7CEC1640"/>
    <w:rsid w:val="7D080444"/>
    <w:rsid w:val="7DCB4EF1"/>
    <w:rsid w:val="7E4A2A2B"/>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3">
    <w:name w:val="heading 2"/>
    <w:basedOn w:val="1"/>
    <w:next w:val="1"/>
    <w:autoRedefine/>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autoRedefine/>
    <w:qFormat/>
    <w:uiPriority w:val="1"/>
    <w:pPr>
      <w:ind w:left="1138"/>
    </w:pPr>
    <w:rPr>
      <w:rFonts w:ascii="宋体" w:hAnsi="宋体" w:eastAsia="宋体" w:cs="宋体"/>
      <w:sz w:val="21"/>
      <w:szCs w:val="21"/>
      <w:lang w:val="en-US" w:eastAsia="zh-CN" w:bidi="ar-SA"/>
    </w:rPr>
  </w:style>
  <w:style w:type="paragraph" w:styleId="8">
    <w:name w:val="index 4"/>
    <w:basedOn w:val="1"/>
    <w:next w:val="1"/>
    <w:autoRedefine/>
    <w:semiHidden/>
    <w:qFormat/>
    <w:uiPriority w:val="0"/>
    <w:pPr>
      <w:ind w:left="126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semiHidden/>
    <w:qFormat/>
    <w:uiPriority w:val="0"/>
    <w:pPr>
      <w:ind w:left="210"/>
      <w:jc w:val="left"/>
    </w:pPr>
    <w:rPr>
      <w:smallCaps/>
      <w:sz w:val="20"/>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7"/>
    <w:autoRedefine/>
    <w:qFormat/>
    <w:uiPriority w:val="99"/>
    <w:pPr>
      <w:spacing w:line="360" w:lineRule="auto"/>
      <w:ind w:firstLine="420" w:firstLineChars="100"/>
    </w:pPr>
    <w:rPr>
      <w:rFonts w:ascii="Times New Roman" w:hAnsi="Times New Roman" w:cs="Times New Roman"/>
      <w:szCs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paragraph" w:styleId="18">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9">
    <w:name w:val="Table Paragraph"/>
    <w:basedOn w:val="1"/>
    <w:autoRedefine/>
    <w:qFormat/>
    <w:uiPriority w:val="1"/>
    <w:rPr>
      <w:rFonts w:ascii="宋体" w:hAnsi="宋体" w:eastAsia="宋体" w:cs="宋体"/>
      <w:lang w:val="en-US" w:eastAsia="zh-CN" w:bidi="ar-SA"/>
    </w:rPr>
  </w:style>
  <w:style w:type="paragraph" w:customStyle="1" w:styleId="20">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18525</Words>
  <Characters>19235</Characters>
  <Lines>0</Lines>
  <Paragraphs>0</Paragraphs>
  <TotalTime>10</TotalTime>
  <ScaleCrop>false</ScaleCrop>
  <LinksUpToDate>false</LinksUpToDate>
  <CharactersWithSpaces>20851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2024-04-23T02:02:49Z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44174A9A6D014F469717188CCB56665F_13</vt:lpwstr>
  </property>
</Properties>
</file>