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tabs>
          <w:tab w:val="left" w:pos="390"/>
          <w:tab w:val="center" w:pos="4404"/>
        </w:tabs>
        <w:ind w:firstLine="2280" w:firstLineChars="300"/>
        <w:jc w:val="left"/>
        <w:rPr>
          <w:rFonts w:ascii="黑体" w:hAnsi="宋体" w:eastAsia="黑体"/>
          <w:color w:val="000000"/>
          <w:sz w:val="32"/>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hint="default"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24</w:t>
      </w:r>
      <w:r>
        <w:rPr>
          <w:rFonts w:hint="eastAsia" w:ascii="黑体" w:hAnsi="宋体" w:eastAsia="黑体"/>
          <w:color w:val="000000"/>
          <w:sz w:val="44"/>
        </w:rPr>
        <w:t>-</w:t>
      </w:r>
      <w:r>
        <w:rPr>
          <w:rFonts w:hint="eastAsia" w:ascii="黑体" w:hAnsi="宋体" w:eastAsia="黑体"/>
          <w:color w:val="000000"/>
          <w:sz w:val="44"/>
          <w:lang w:val="en-US" w:eastAsia="zh-CN"/>
        </w:rPr>
        <w:t>S003</w:t>
      </w:r>
    </w:p>
    <w:p>
      <w:pPr>
        <w:jc w:val="center"/>
        <w:rPr>
          <w:rFonts w:hint="default" w:ascii="黑体" w:hAnsi="宋体" w:eastAsia="黑体"/>
          <w:color w:val="000000"/>
          <w:sz w:val="44"/>
          <w:lang w:val="en-US" w:eastAsia="zh-CN"/>
        </w:rPr>
      </w:pPr>
      <w:r>
        <w:rPr>
          <w:rFonts w:hint="eastAsia" w:ascii="黑体" w:hAnsi="宋体" w:eastAsia="黑体"/>
          <w:color w:val="000000"/>
          <w:sz w:val="44"/>
        </w:rPr>
        <w:t>项目名称：溧水区人民医院</w:t>
      </w:r>
      <w:r>
        <w:rPr>
          <w:rFonts w:hint="eastAsia" w:ascii="黑体" w:hAnsi="宋体" w:eastAsia="黑体"/>
          <w:color w:val="000000"/>
          <w:sz w:val="44"/>
          <w:lang w:val="en-US" w:eastAsia="zh-CN"/>
        </w:rPr>
        <w:t>蜡片柜、切片柜</w:t>
      </w:r>
    </w:p>
    <w:p>
      <w:pPr>
        <w:tabs>
          <w:tab w:val="left" w:pos="1560"/>
          <w:tab w:val="left" w:pos="3261"/>
        </w:tabs>
        <w:spacing w:line="700" w:lineRule="exact"/>
        <w:ind w:right="880" w:firstLine="2200" w:firstLineChars="50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tabs>
          <w:tab w:val="left" w:pos="1560"/>
          <w:tab w:val="left" w:pos="3261"/>
        </w:tabs>
        <w:spacing w:line="700" w:lineRule="exact"/>
        <w:ind w:right="880"/>
        <w:rPr>
          <w:rFonts w:hint="eastAsia" w:ascii="黑体" w:hAnsi="宋体" w:eastAsia="黑体"/>
          <w:color w:val="000000"/>
          <w:sz w:val="44"/>
          <w:lang w:val="en-US" w:eastAsia="zh-CN"/>
        </w:rPr>
      </w:pP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24</w:t>
      </w:r>
      <w:r>
        <w:rPr>
          <w:rFonts w:hint="eastAsia" w:ascii="黑体" w:hAnsi="宋体" w:eastAsia="黑体"/>
          <w:color w:val="000000"/>
          <w:sz w:val="44"/>
        </w:rPr>
        <w:t>年</w:t>
      </w:r>
      <w:r>
        <w:rPr>
          <w:rFonts w:hint="eastAsia" w:ascii="黑体" w:hAnsi="宋体" w:eastAsia="黑体"/>
          <w:color w:val="000000"/>
          <w:sz w:val="44"/>
          <w:lang w:val="en-US" w:eastAsia="zh-CN"/>
        </w:rPr>
        <w:t>4</w:t>
      </w:r>
      <w:r>
        <w:rPr>
          <w:rFonts w:hint="eastAsia" w:ascii="黑体" w:hAnsi="宋体" w:eastAsia="黑体"/>
          <w:color w:val="000000"/>
          <w:sz w:val="44"/>
        </w:rPr>
        <w:t>月</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fmt="decimal" w:start="1"/>
          <w:cols w:space="425" w:num="1"/>
          <w:docGrid w:type="lines" w:linePitch="312" w:charSpace="0"/>
        </w:sectPr>
      </w:pPr>
    </w:p>
    <w:p>
      <w:pPr>
        <w:spacing w:line="440" w:lineRule="exact"/>
        <w:rPr>
          <w:rFonts w:hint="eastAsia" w:ascii="宋体" w:hAnsi="宋体" w:eastAsia="宋体" w:cs="宋体"/>
          <w:sz w:val="28"/>
          <w:szCs w:val="28"/>
          <w:highlight w:val="white"/>
          <w:lang w:eastAsia="zh-CN"/>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宋体" w:hAnsi="宋体" w:cs="宋体"/>
          <w:sz w:val="28"/>
          <w:szCs w:val="28"/>
          <w:highlight w:val="white"/>
        </w:rPr>
        <w:t>溧水区人民医院</w:t>
      </w:r>
      <w:r>
        <w:rPr>
          <w:rFonts w:hint="eastAsia" w:ascii="宋体" w:hAnsi="宋体" w:cs="宋体"/>
          <w:sz w:val="28"/>
          <w:szCs w:val="28"/>
          <w:highlight w:val="white"/>
          <w:lang w:eastAsia="zh-CN"/>
        </w:rPr>
        <w:t>招标邀请函</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highlight w:val="white"/>
        </w:rPr>
        <w:t>各供应商：</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南京市溧水区人民医院物资采购管理中心，按照《中华人民共和国招标投标法》及《中华人民共和国招标投标法实施条例》《中华人民共和国政府采购法》相关规定，就</w:t>
      </w:r>
      <w:r>
        <w:rPr>
          <w:rFonts w:hint="eastAsia" w:asciiTheme="minorEastAsia" w:hAnsiTheme="minorEastAsia" w:eastAsiaTheme="minorEastAsia" w:cstheme="minorEastAsia"/>
          <w:color w:val="000000"/>
          <w:sz w:val="21"/>
          <w:szCs w:val="21"/>
          <w:highlight w:val="white"/>
          <w:lang w:val="en-US" w:eastAsia="zh-CN"/>
        </w:rPr>
        <w:t>病理科蜡片柜、切片柜</w:t>
      </w:r>
      <w:r>
        <w:rPr>
          <w:rFonts w:hint="eastAsia" w:asciiTheme="minorEastAsia" w:hAnsiTheme="minorEastAsia" w:eastAsiaTheme="minorEastAsia" w:cstheme="minorEastAsia"/>
          <w:color w:val="000000"/>
          <w:sz w:val="21"/>
          <w:szCs w:val="21"/>
          <w:highlight w:val="white"/>
        </w:rPr>
        <w:t>项目通过</w:t>
      </w:r>
      <w:r>
        <w:rPr>
          <w:rFonts w:hint="eastAsia" w:asciiTheme="minorEastAsia" w:hAnsiTheme="minorEastAsia" w:eastAsiaTheme="minorEastAsia" w:cstheme="minorEastAsia"/>
          <w:color w:val="000000"/>
          <w:sz w:val="21"/>
          <w:szCs w:val="21"/>
          <w:highlight w:val="white"/>
          <w:lang w:eastAsia="zh-CN"/>
        </w:rPr>
        <w:t>竞争性磋商法</w:t>
      </w:r>
      <w:r>
        <w:rPr>
          <w:rFonts w:hint="eastAsia" w:asciiTheme="minorEastAsia" w:hAnsiTheme="minorEastAsia" w:eastAsiaTheme="minorEastAsia" w:cstheme="minorEastAsia"/>
          <w:color w:val="000000"/>
          <w:sz w:val="21"/>
          <w:szCs w:val="21"/>
          <w:highlight w:val="white"/>
        </w:rPr>
        <w:t>进行采购事宜，相关采购事宜如下：</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b/>
          <w:sz w:val="21"/>
          <w:szCs w:val="21"/>
          <w:lang w:eastAsia="zh-CN"/>
        </w:rPr>
        <w:t>项目编号：</w:t>
      </w:r>
      <w:r>
        <w:rPr>
          <w:rFonts w:hint="eastAsia" w:asciiTheme="minorEastAsia" w:hAnsiTheme="minorEastAsia" w:eastAsiaTheme="minorEastAsia" w:cstheme="minorEastAsia"/>
          <w:color w:val="000000"/>
          <w:sz w:val="21"/>
          <w:szCs w:val="21"/>
          <w:highlight w:val="white"/>
        </w:rPr>
        <w:t>LSRY-ZB20</w:t>
      </w:r>
      <w:r>
        <w:rPr>
          <w:rFonts w:hint="eastAsia" w:asciiTheme="minorEastAsia" w:hAnsiTheme="minorEastAsia" w:eastAsiaTheme="minorEastAsia" w:cstheme="minorEastAsia"/>
          <w:color w:val="000000"/>
          <w:sz w:val="21"/>
          <w:szCs w:val="21"/>
          <w:highlight w:val="white"/>
          <w:lang w:val="en-US" w:eastAsia="zh-CN"/>
        </w:rPr>
        <w:t>24</w:t>
      </w:r>
      <w:r>
        <w:rPr>
          <w:rFonts w:hint="eastAsia" w:asciiTheme="minorEastAsia" w:hAnsiTheme="minorEastAsia" w:eastAsiaTheme="minorEastAsia" w:cstheme="minorEastAsia"/>
          <w:color w:val="000000"/>
          <w:sz w:val="21"/>
          <w:szCs w:val="21"/>
          <w:highlight w:val="white"/>
        </w:rPr>
        <w:t>-</w:t>
      </w:r>
      <w:r>
        <w:rPr>
          <w:rFonts w:hint="eastAsia" w:asciiTheme="minorEastAsia" w:hAnsiTheme="minorEastAsia" w:eastAsiaTheme="minorEastAsia" w:cstheme="minorEastAsia"/>
          <w:color w:val="000000"/>
          <w:sz w:val="21"/>
          <w:szCs w:val="21"/>
          <w:highlight w:val="white"/>
          <w:lang w:val="en-US" w:eastAsia="zh-CN"/>
        </w:rPr>
        <w:t>S003</w:t>
      </w:r>
      <w:bookmarkStart w:id="8" w:name="_GoBack"/>
      <w:bookmarkEnd w:id="8"/>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采购需求：</w:t>
      </w:r>
    </w:p>
    <w:tbl>
      <w:tblPr>
        <w:tblStyle w:val="15"/>
        <w:tblW w:w="11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包号</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项目需求简介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 xml:space="preserve">  1</w:t>
            </w:r>
          </w:p>
        </w:tc>
        <w:tc>
          <w:tcPr>
            <w:tcW w:w="10522" w:type="dxa"/>
          </w:tcPr>
          <w:p>
            <w:pPr>
              <w:jc w:val="center"/>
              <w:rPr>
                <w:rFonts w:hint="default" w:ascii="Times New Roman" w:hAnsi="Times New Roman" w:eastAsia="宋体" w:cs="Times New Roman"/>
                <w:color w:val="auto"/>
                <w:kern w:val="2"/>
                <w:position w:val="0"/>
                <w:sz w:val="21"/>
                <w:szCs w:val="22"/>
                <w:highlight w:val="none"/>
                <w:vertAlign w:val="baseline"/>
                <w:lang w:val="en-US" w:eastAsia="zh-CN" w:bidi="ar-SA"/>
              </w:rPr>
            </w:pPr>
            <w:r>
              <w:rPr>
                <w:rFonts w:hint="eastAsia" w:ascii="Times New Roman" w:hAnsi="Times New Roman" w:eastAsia="宋体" w:cs="Times New Roman"/>
                <w:color w:val="auto"/>
                <w:kern w:val="2"/>
                <w:position w:val="0"/>
                <w:sz w:val="21"/>
                <w:szCs w:val="22"/>
                <w:highlight w:val="none"/>
                <w:vertAlign w:val="baseline"/>
                <w:lang w:val="en-US" w:eastAsia="zh-CN" w:bidi="ar-SA"/>
              </w:rPr>
              <w:t>病理科蜡片柜7个、切片柜5个，预算42000元</w:t>
            </w:r>
          </w:p>
        </w:tc>
      </w:tr>
    </w:tbl>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宋体" w:hAnsi="宋体" w:cs="宋体"/>
          <w:b/>
          <w:bCs/>
          <w:kern w:val="0"/>
          <w:sz w:val="21"/>
          <w:szCs w:val="21"/>
          <w:highlight w:val="none"/>
          <w:u w:val="none"/>
        </w:rPr>
      </w:pPr>
      <w:r>
        <w:rPr>
          <w:rFonts w:hint="eastAsia" w:asciiTheme="minorEastAsia" w:hAnsiTheme="minorEastAsia" w:eastAsiaTheme="minorEastAsia" w:cstheme="minorEastAsia"/>
          <w:b/>
          <w:sz w:val="21"/>
          <w:szCs w:val="21"/>
          <w:lang w:eastAsia="zh-CN"/>
        </w:rPr>
        <w:t>三、采购</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b/>
          <w:bCs/>
          <w:sz w:val="21"/>
          <w:szCs w:val="21"/>
          <w:u w:val="none"/>
          <w:lang w:eastAsia="zh-CN"/>
        </w:rPr>
        <w:t>竞争性磋商</w:t>
      </w:r>
      <w:r>
        <w:rPr>
          <w:rFonts w:hint="eastAsia" w:asciiTheme="minorEastAsia" w:hAnsiTheme="minorEastAsia" w:eastAsiaTheme="minorEastAsia" w:cstheme="minorEastAsia"/>
          <w:b/>
          <w:bCs/>
          <w:sz w:val="21"/>
          <w:szCs w:val="21"/>
          <w:u w:val="none"/>
        </w:rPr>
        <w:t>法</w:t>
      </w:r>
      <w:r>
        <w:rPr>
          <w:rFonts w:hint="eastAsia" w:asciiTheme="minorEastAsia" w:hAnsiTheme="minorEastAsia" w:eastAsiaTheme="minorEastAsia" w:cstheme="minorEastAsia"/>
          <w:b/>
          <w:bCs/>
          <w:sz w:val="21"/>
          <w:szCs w:val="21"/>
          <w:u w:val="none"/>
          <w:lang w:eastAsia="zh-CN"/>
        </w:rPr>
        <w:t>。共两轮报价，</w:t>
      </w:r>
      <w:r>
        <w:rPr>
          <w:rFonts w:hint="eastAsia" w:ascii="宋体" w:hAnsi="宋体" w:eastAsia="宋体" w:cs="宋体"/>
          <w:b/>
          <w:bCs/>
          <w:sz w:val="21"/>
          <w:szCs w:val="21"/>
          <w:u w:val="none"/>
          <w:lang w:eastAsia="zh-CN"/>
        </w:rPr>
        <w:t>第一轮报</w:t>
      </w:r>
      <w:r>
        <w:rPr>
          <w:rFonts w:hint="eastAsia" w:ascii="宋体" w:hAnsi="宋体" w:eastAsia="宋体" w:cs="宋体"/>
          <w:b/>
          <w:bCs/>
          <w:sz w:val="21"/>
          <w:szCs w:val="21"/>
          <w:highlight w:val="none"/>
          <w:u w:val="none"/>
          <w:lang w:eastAsia="zh-CN"/>
        </w:rPr>
        <w:t>价直接装订在招标文件内，第二轮报价单</w:t>
      </w:r>
      <w:r>
        <w:rPr>
          <w:rFonts w:hint="eastAsia" w:ascii="宋体" w:hAnsi="宋体" w:cs="宋体"/>
          <w:b/>
          <w:bCs/>
          <w:sz w:val="21"/>
          <w:szCs w:val="21"/>
          <w:highlight w:val="none"/>
          <w:u w:val="none"/>
          <w:lang w:val="en-US" w:eastAsia="zh-CN"/>
        </w:rPr>
        <w:t>现场</w:t>
      </w:r>
      <w:r>
        <w:rPr>
          <w:rFonts w:hint="eastAsia" w:ascii="宋体" w:hAnsi="宋体" w:eastAsia="宋体" w:cs="宋体"/>
          <w:b/>
          <w:bCs/>
          <w:sz w:val="21"/>
          <w:szCs w:val="21"/>
          <w:highlight w:val="none"/>
          <w:u w:val="none"/>
          <w:lang w:eastAsia="zh-CN"/>
        </w:rPr>
        <w:t>填写好密封至信封内</w:t>
      </w:r>
      <w:r>
        <w:rPr>
          <w:rFonts w:hint="eastAsia" w:ascii="宋体" w:hAnsi="宋体" w:cs="宋体"/>
          <w:b/>
          <w:bCs/>
          <w:sz w:val="21"/>
          <w:szCs w:val="21"/>
          <w:highlight w:val="none"/>
          <w:u w:val="none"/>
          <w:lang w:val="en-US" w:eastAsia="zh-CN"/>
        </w:rPr>
        <w:t>递交</w:t>
      </w:r>
      <w:r>
        <w:rPr>
          <w:rFonts w:hint="eastAsia" w:ascii="宋体" w:hAnsi="宋体" w:eastAsia="宋体" w:cs="宋体"/>
          <w:b/>
          <w:bCs/>
          <w:sz w:val="21"/>
          <w:szCs w:val="21"/>
          <w:highlight w:val="none"/>
          <w:u w:val="none"/>
          <w:lang w:eastAsia="zh-CN"/>
        </w:rPr>
        <w:t>。报价单上均须法人或被授权人签字。</w:t>
      </w:r>
      <w:r>
        <w:rPr>
          <w:rFonts w:hint="eastAsia" w:ascii="宋体" w:hAnsi="宋体" w:eastAsia="宋体" w:cs="宋体"/>
          <w:b/>
          <w:bCs/>
          <w:color w:val="000000"/>
          <w:kern w:val="0"/>
          <w:sz w:val="21"/>
          <w:szCs w:val="21"/>
          <w:highlight w:val="none"/>
          <w:u w:val="none"/>
          <w:lang w:val="zh-CN"/>
        </w:rPr>
        <w:t>(如</w:t>
      </w:r>
      <w:r>
        <w:rPr>
          <w:rFonts w:hint="eastAsia" w:ascii="宋体" w:hAnsi="宋体" w:cs="宋体"/>
          <w:b/>
          <w:bCs/>
          <w:color w:val="000000"/>
          <w:kern w:val="0"/>
          <w:sz w:val="21"/>
          <w:szCs w:val="21"/>
          <w:highlight w:val="none"/>
          <w:u w:val="none"/>
          <w:lang w:val="en-US" w:eastAsia="zh-CN"/>
        </w:rPr>
        <w:t>投标文件</w:t>
      </w:r>
      <w:r>
        <w:rPr>
          <w:rFonts w:hint="eastAsia" w:ascii="宋体" w:hAnsi="宋体" w:eastAsia="宋体" w:cs="宋体"/>
          <w:b/>
          <w:bCs/>
          <w:color w:val="000000"/>
          <w:kern w:val="0"/>
          <w:sz w:val="21"/>
          <w:szCs w:val="21"/>
          <w:highlight w:val="none"/>
          <w:u w:val="none"/>
          <w:lang w:val="zh-CN"/>
        </w:rPr>
        <w:t>未封装</w:t>
      </w:r>
      <w:r>
        <w:rPr>
          <w:rFonts w:hint="eastAsia" w:ascii="宋体" w:hAnsi="宋体" w:cs="宋体"/>
          <w:b/>
          <w:bCs/>
          <w:color w:val="000000"/>
          <w:kern w:val="0"/>
          <w:sz w:val="21"/>
          <w:szCs w:val="21"/>
          <w:highlight w:val="none"/>
          <w:u w:val="none"/>
          <w:lang w:val="zh-CN"/>
        </w:rPr>
        <w:t>、</w:t>
      </w:r>
      <w:r>
        <w:rPr>
          <w:rFonts w:hint="eastAsia" w:ascii="宋体" w:hAnsi="宋体" w:eastAsia="宋体" w:cs="宋体"/>
          <w:b/>
          <w:bCs/>
          <w:color w:val="000000"/>
          <w:kern w:val="0"/>
          <w:sz w:val="21"/>
          <w:szCs w:val="21"/>
          <w:highlight w:val="none"/>
          <w:u w:val="none"/>
          <w:lang w:val="zh-CN"/>
        </w:rPr>
        <w:t>盖红章,将拒收其文件)。</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34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、供应商资质要求：</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1.投标人应具备《中华人民共和国政府采购法》第二十二条规定的条件，提供下列材料：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本项目的特定资格要求：</w:t>
      </w:r>
      <w:r>
        <w:rPr>
          <w:rFonts w:hint="eastAsia" w:ascii="宋体" w:hAnsi="宋体" w:cs="宋体"/>
          <w:sz w:val="21"/>
          <w:szCs w:val="21"/>
          <w:highlight w:val="none"/>
          <w:lang w:val="en-US" w:eastAsia="zh-CN"/>
        </w:rPr>
        <w:t>属于疗器械范围的提供</w:t>
      </w:r>
      <w:r>
        <w:rPr>
          <w:rFonts w:hint="eastAsia" w:ascii="宋体" w:hAnsi="宋体" w:eastAsia="宋体" w:cs="宋体"/>
          <w:sz w:val="21"/>
          <w:szCs w:val="21"/>
          <w:highlight w:val="none"/>
        </w:rPr>
        <w:t>医疗器械注册证、供应商需提供医疗器械经营许可证，若投标供应商为生产商，须提供《医疗器械生产许可证》。</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p>
      <w:pPr>
        <w:keepNext w:val="0"/>
        <w:keepLines w:val="0"/>
        <w:pageBreakBefore w:val="0"/>
        <w:widowControl w:val="0"/>
        <w:numPr>
          <w:ilvl w:val="0"/>
          <w:numId w:val="2"/>
        </w:numPr>
        <w:kinsoku/>
        <w:wordWrap/>
        <w:overflowPunct/>
        <w:topLinePunct w:val="0"/>
        <w:bidi w:val="0"/>
        <w:snapToGrid/>
        <w:spacing w:line="240" w:lineRule="auto"/>
        <w:textAlignment w:val="auto"/>
        <w:rPr>
          <w:rFonts w:hint="eastAsia" w:asciiTheme="minorEastAsia" w:hAnsiTheme="minorEastAsia" w:eastAsiaTheme="minorEastAsia" w:cstheme="minorEastAsia"/>
          <w:b/>
          <w:sz w:val="21"/>
          <w:szCs w:val="21"/>
          <w:highlight w:val="none"/>
          <w:u w:val="single"/>
          <w:lang w:eastAsia="zh-CN"/>
        </w:rPr>
      </w:pPr>
      <w:r>
        <w:rPr>
          <w:rStyle w:val="17"/>
          <w:rFonts w:ascii="黑体" w:hAnsi="宋体" w:eastAsia="黑体" w:cs="黑体"/>
          <w:b w:val="0"/>
          <w:bCs/>
          <w:i w:val="0"/>
          <w:iCs w:val="0"/>
          <w:caps w:val="0"/>
          <w:color w:val="1A1A1A"/>
          <w:spacing w:val="0"/>
          <w:sz w:val="22"/>
          <w:szCs w:val="22"/>
        </w:rPr>
        <w:t>报名事宜</w:t>
      </w:r>
      <w:r>
        <w:rPr>
          <w:rStyle w:val="17"/>
          <w:rFonts w:ascii="黑体" w:hAnsi="宋体" w:eastAsia="黑体" w:cs="黑体"/>
          <w:b/>
          <w:bCs w:val="0"/>
          <w:i w:val="0"/>
          <w:iCs w:val="0"/>
          <w:caps w:val="0"/>
          <w:color w:val="1A1A1A"/>
          <w:spacing w:val="0"/>
          <w:sz w:val="22"/>
          <w:szCs w:val="22"/>
        </w:rPr>
        <w:t>：</w:t>
      </w:r>
      <w:r>
        <w:rPr>
          <w:rFonts w:hint="eastAsia" w:ascii="宋体" w:hAnsi="宋体" w:eastAsia="宋体" w:cs="宋体"/>
          <w:b/>
          <w:bCs w:val="0"/>
          <w:sz w:val="21"/>
          <w:szCs w:val="21"/>
          <w:lang w:val="zh-CN"/>
        </w:rPr>
        <w:t>请在</w:t>
      </w:r>
      <w:r>
        <w:rPr>
          <w:rFonts w:hint="eastAsia" w:ascii="宋体" w:hAnsi="宋体" w:eastAsia="宋体" w:cs="宋体"/>
          <w:b/>
          <w:bCs w:val="0"/>
          <w:sz w:val="21"/>
          <w:szCs w:val="21"/>
          <w:lang w:val="en-US" w:eastAsia="zh-CN"/>
        </w:rPr>
        <w:t>2024年4月</w:t>
      </w:r>
      <w:r>
        <w:rPr>
          <w:rFonts w:hint="eastAsia" w:ascii="宋体" w:hAnsi="宋体" w:cs="宋体"/>
          <w:b/>
          <w:bCs w:val="0"/>
          <w:sz w:val="21"/>
          <w:szCs w:val="21"/>
          <w:lang w:val="en-US" w:eastAsia="zh-CN"/>
        </w:rPr>
        <w:t>29</w:t>
      </w:r>
      <w:r>
        <w:rPr>
          <w:rFonts w:hint="eastAsia" w:ascii="宋体" w:hAnsi="宋体" w:eastAsia="宋体" w:cs="宋体"/>
          <w:b/>
          <w:bCs w:val="0"/>
          <w:sz w:val="21"/>
          <w:szCs w:val="21"/>
          <w:lang w:val="en-US" w:eastAsia="zh-CN"/>
        </w:rPr>
        <w:t>日1</w:t>
      </w:r>
      <w:r>
        <w:rPr>
          <w:rFonts w:hint="eastAsia" w:ascii="宋体" w:hAnsi="宋体" w:cs="宋体"/>
          <w:b/>
          <w:bCs w:val="0"/>
          <w:sz w:val="21"/>
          <w:szCs w:val="21"/>
          <w:lang w:val="en-US" w:eastAsia="zh-CN"/>
        </w:rPr>
        <w:t>7</w:t>
      </w:r>
      <w:r>
        <w:rPr>
          <w:rFonts w:hint="eastAsia" w:ascii="宋体" w:hAnsi="宋体" w:eastAsia="宋体" w:cs="宋体"/>
          <w:b/>
          <w:bCs w:val="0"/>
          <w:sz w:val="21"/>
          <w:szCs w:val="21"/>
          <w:lang w:val="en-US" w:eastAsia="zh-CN"/>
        </w:rPr>
        <w:t>点</w:t>
      </w:r>
      <w:r>
        <w:rPr>
          <w:rFonts w:hint="eastAsia" w:ascii="宋体" w:hAnsi="宋体" w:cs="宋体"/>
          <w:b/>
          <w:bCs w:val="0"/>
          <w:sz w:val="21"/>
          <w:szCs w:val="21"/>
          <w:lang w:val="en-US" w:eastAsia="zh-CN"/>
        </w:rPr>
        <w:t>3</w:t>
      </w:r>
      <w:r>
        <w:rPr>
          <w:rFonts w:hint="eastAsia" w:ascii="宋体" w:hAnsi="宋体" w:eastAsia="宋体" w:cs="宋体"/>
          <w:b/>
          <w:bCs w:val="0"/>
          <w:sz w:val="21"/>
          <w:szCs w:val="21"/>
          <w:lang w:val="en-US" w:eastAsia="zh-CN"/>
        </w:rPr>
        <w:t>0分</w:t>
      </w:r>
      <w:r>
        <w:rPr>
          <w:rFonts w:hint="eastAsia" w:ascii="宋体" w:hAnsi="宋体" w:eastAsia="宋体" w:cs="宋体"/>
          <w:b/>
          <w:bCs w:val="0"/>
          <w:sz w:val="21"/>
          <w:szCs w:val="21"/>
          <w:lang w:val="zh-CN"/>
        </w:rPr>
        <w:t>前，将符合采购文件要求的资格证明文件</w:t>
      </w:r>
      <w:r>
        <w:rPr>
          <w:rFonts w:hint="eastAsia" w:ascii="宋体" w:hAnsi="宋体" w:eastAsia="宋体" w:cs="宋体"/>
          <w:b/>
          <w:bCs w:val="0"/>
          <w:sz w:val="21"/>
          <w:szCs w:val="21"/>
          <w:lang w:val="en-US" w:eastAsia="zh-CN"/>
        </w:rPr>
        <w:t>以Word或PDF电子文档形式</w:t>
      </w:r>
      <w:r>
        <w:rPr>
          <w:rFonts w:hint="eastAsia" w:ascii="宋体" w:hAnsi="宋体" w:eastAsia="宋体" w:cs="宋体"/>
          <w:b/>
          <w:bCs w:val="0"/>
          <w:sz w:val="21"/>
          <w:szCs w:val="21"/>
          <w:lang w:val="zh-CN"/>
        </w:rPr>
        <w:t>发送至168673332@qq.com完成报名</w:t>
      </w:r>
      <w:r>
        <w:rPr>
          <w:rFonts w:hint="eastAsia" w:ascii="宋体" w:hAnsi="宋体" w:eastAsia="宋体" w:cs="宋体"/>
          <w:b/>
          <w:bCs w:val="0"/>
          <w:sz w:val="21"/>
          <w:szCs w:val="21"/>
          <w:lang w:val="zh-CN" w:eastAsia="zh-CN"/>
        </w:rPr>
        <w:t>，</w:t>
      </w:r>
      <w:r>
        <w:rPr>
          <w:rFonts w:hint="eastAsia" w:ascii="宋体" w:hAnsi="宋体" w:eastAsia="宋体" w:cs="宋体"/>
          <w:b/>
          <w:bCs w:val="0"/>
          <w:sz w:val="21"/>
          <w:szCs w:val="21"/>
          <w:lang w:val="en-US" w:eastAsia="zh-CN"/>
        </w:rPr>
        <w:t>邮件名称及报名文件均命名为“项目名称+供应商名称+联系电话”。</w:t>
      </w:r>
    </w:p>
    <w:p>
      <w:pPr>
        <w:keepNext w:val="0"/>
        <w:keepLines w:val="0"/>
        <w:pageBreakBefore w:val="0"/>
        <w:widowControl w:val="0"/>
        <w:numPr>
          <w:ilvl w:val="0"/>
          <w:numId w:val="2"/>
        </w:numPr>
        <w:kinsoku/>
        <w:wordWrap/>
        <w:overflowPunct/>
        <w:topLinePunct w:val="0"/>
        <w:bidi w:val="0"/>
        <w:snapToGrid/>
        <w:spacing w:line="240" w:lineRule="auto"/>
        <w:textAlignment w:val="auto"/>
        <w:rPr>
          <w:rFonts w:hint="eastAsia" w:asciiTheme="minorEastAsia" w:hAnsiTheme="minorEastAsia" w:eastAsiaTheme="minorEastAsia" w:cstheme="minorEastAsia"/>
          <w:b/>
          <w:bCs/>
          <w:sz w:val="21"/>
          <w:szCs w:val="21"/>
          <w:highlight w:val="none"/>
          <w:u w:val="single"/>
          <w:lang w:eastAsia="zh-CN"/>
        </w:rPr>
      </w:pPr>
      <w:r>
        <w:rPr>
          <w:rFonts w:hint="eastAsia" w:asciiTheme="minorEastAsia" w:hAnsiTheme="minorEastAsia" w:eastAsiaTheme="minorEastAsia" w:cstheme="minorEastAsia"/>
          <w:b/>
          <w:sz w:val="21"/>
          <w:szCs w:val="21"/>
          <w:highlight w:val="none"/>
          <w:lang w:eastAsia="zh-CN"/>
        </w:rPr>
        <w:t>投标文件</w:t>
      </w:r>
      <w:r>
        <w:rPr>
          <w:rFonts w:hint="eastAsia" w:ascii="宋体" w:hAnsi="宋体" w:eastAsia="宋体" w:cs="宋体"/>
          <w:b/>
          <w:bCs w:val="0"/>
          <w:sz w:val="21"/>
          <w:szCs w:val="21"/>
          <w:lang w:val="en-US" w:eastAsia="zh-CN"/>
        </w:rPr>
        <w:t>要求：投标文件一式四份，一正三副，目录及页码清晰，密封，封面信息至少包含项目名称、供应商名称及联系电话。每份投标文件须清楚标明“正本”或“副本”字样。一旦正本和副本不符，以正本为准。</w:t>
      </w:r>
    </w:p>
    <w:p>
      <w:pPr>
        <w:keepNext w:val="0"/>
        <w:keepLines w:val="0"/>
        <w:pageBreakBefore w:val="0"/>
        <w:widowControl w:val="0"/>
        <w:numPr>
          <w:ilvl w:val="0"/>
          <w:numId w:val="2"/>
        </w:numPr>
        <w:kinsoku/>
        <w:wordWrap/>
        <w:overflowPunct/>
        <w:topLinePunct w:val="0"/>
        <w:bidi w:val="0"/>
        <w:snapToGrid/>
        <w:spacing w:line="240" w:lineRule="auto"/>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开标</w:t>
      </w:r>
      <w:r>
        <w:rPr>
          <w:rFonts w:hint="eastAsia" w:asciiTheme="minorEastAsia" w:hAnsiTheme="minorEastAsia" w:eastAsiaTheme="minorEastAsia" w:cstheme="minorEastAsia"/>
          <w:b/>
          <w:sz w:val="21"/>
          <w:szCs w:val="21"/>
          <w:highlight w:val="none"/>
        </w:rPr>
        <w:t>时间及地点</w:t>
      </w:r>
    </w:p>
    <w:p>
      <w:pPr>
        <w:keepNext w:val="0"/>
        <w:keepLines w:val="0"/>
        <w:pageBreakBefore w:val="0"/>
        <w:widowControl w:val="0"/>
        <w:kinsoku/>
        <w:wordWrap/>
        <w:overflowPunct/>
        <w:topLinePunct w:val="0"/>
        <w:bidi w:val="0"/>
        <w:snapToGrid/>
        <w:spacing w:line="240" w:lineRule="auto"/>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时间：202</w:t>
      </w:r>
      <w:r>
        <w:rPr>
          <w:rFonts w:hint="eastAsia" w:asciiTheme="minorEastAsia" w:hAnsiTheme="minorEastAsia" w:eastAsiaTheme="minorEastAsia" w:cstheme="minorEastAsia"/>
          <w:b/>
          <w:bCs/>
          <w:sz w:val="21"/>
          <w:szCs w:val="21"/>
          <w:highlight w:val="none"/>
          <w:lang w:val="en-US" w:eastAsia="zh-CN"/>
        </w:rPr>
        <w:t>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5.7  14:30（请于2024</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eastAsiaTheme="minorEastAsia" w:cstheme="minorEastAsia"/>
          <w:b/>
          <w:bCs/>
          <w:sz w:val="21"/>
          <w:szCs w:val="21"/>
          <w:highlight w:val="none"/>
          <w:lang w:val="en-US" w:eastAsia="zh-CN"/>
        </w:rPr>
        <w:t xml:space="preserve">5.7 14:25前签到并提交投标文件，超时不接收签到和投标文件） </w:t>
      </w:r>
    </w:p>
    <w:p>
      <w:pPr>
        <w:keepNext w:val="0"/>
        <w:keepLines w:val="0"/>
        <w:pageBreakBefore w:val="0"/>
        <w:widowControl w:val="0"/>
        <w:kinsoku/>
        <w:wordWrap/>
        <w:overflowPunct/>
        <w:topLinePunct w:val="0"/>
        <w:bidi w:val="0"/>
        <w:snapToGrid/>
        <w:spacing w:line="240" w:lineRule="auto"/>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竞争性磋商</w:t>
      </w:r>
      <w:r>
        <w:rPr>
          <w:rFonts w:hint="eastAsia" w:asciiTheme="minorEastAsia" w:hAnsiTheme="minorEastAsia" w:eastAsiaTheme="minorEastAsia" w:cstheme="minorEastAsia"/>
          <w:b/>
          <w:bCs/>
          <w:sz w:val="21"/>
          <w:szCs w:val="21"/>
          <w:highlight w:val="none"/>
        </w:rPr>
        <w:t>地点：溧水区人民医院</w:t>
      </w:r>
      <w:r>
        <w:rPr>
          <w:rFonts w:hint="eastAsia" w:asciiTheme="minorEastAsia" w:hAnsiTheme="minorEastAsia" w:eastAsiaTheme="minorEastAsia" w:cstheme="minorEastAsia"/>
          <w:b/>
          <w:bCs/>
          <w:sz w:val="21"/>
          <w:szCs w:val="21"/>
          <w:highlight w:val="none"/>
          <w:lang w:eastAsia="zh-CN"/>
        </w:rPr>
        <w:t>行政楼五楼会议室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八</w:t>
      </w:r>
      <w:r>
        <w:rPr>
          <w:rFonts w:hint="eastAsia" w:ascii="宋体" w:hAnsi="宋体" w:eastAsia="宋体" w:cs="宋体"/>
          <w:b w:val="0"/>
          <w:bCs w:val="0"/>
          <w:kern w:val="2"/>
          <w:sz w:val="21"/>
          <w:szCs w:val="21"/>
          <w:lang w:val="zh-CN" w:eastAsia="zh-CN" w:bidi="ar-SA"/>
        </w:rPr>
        <w:t>、公告期限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44"/>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自本公告发布之日起</w:t>
      </w:r>
      <w:r>
        <w:rPr>
          <w:rFonts w:hint="eastAsia" w:cs="宋体"/>
          <w:b w:val="0"/>
          <w:bCs w:val="0"/>
          <w:kern w:val="2"/>
          <w:sz w:val="21"/>
          <w:szCs w:val="21"/>
          <w:lang w:val="en-US" w:eastAsia="zh-CN" w:bidi="ar-SA"/>
        </w:rPr>
        <w:t>3</w:t>
      </w:r>
      <w:r>
        <w:rPr>
          <w:rFonts w:hint="eastAsia" w:ascii="宋体" w:hAnsi="宋体" w:eastAsia="宋体" w:cs="宋体"/>
          <w:b w:val="0"/>
          <w:bCs w:val="0"/>
          <w:kern w:val="2"/>
          <w:sz w:val="21"/>
          <w:szCs w:val="21"/>
          <w:lang w:val="zh-CN" w:eastAsia="zh-CN" w:bidi="ar-SA"/>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九</w:t>
      </w:r>
      <w:r>
        <w:rPr>
          <w:rFonts w:hint="eastAsia" w:ascii="宋体" w:hAnsi="宋体" w:eastAsia="宋体" w:cs="宋体"/>
          <w:b w:val="0"/>
          <w:bCs w:val="0"/>
          <w:kern w:val="2"/>
          <w:sz w:val="21"/>
          <w:szCs w:val="21"/>
          <w:lang w:val="zh-CN" w:eastAsia="zh-CN" w:bidi="ar-SA"/>
        </w:rPr>
        <w:t>、对本次招标提出询问，请按以下方式联系。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名    称：物资采购管理中心、临床医学工程部（技术问题咨询）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zh-CN" w:eastAsia="zh-CN" w:bidi="ar-SA"/>
        </w:rPr>
        <w:t>地    址：南京市溧水区崇文路86号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heme="minorEastAsia" w:hAnsiTheme="minorEastAsia" w:eastAsiaTheme="minorEastAsia" w:cstheme="minorEastAsia"/>
          <w:bCs/>
          <w:iCs/>
          <w:sz w:val="21"/>
          <w:szCs w:val="21"/>
          <w:highlight w:val="none"/>
        </w:rPr>
      </w:pPr>
      <w:r>
        <w:rPr>
          <w:rFonts w:hint="eastAsia" w:ascii="宋体" w:hAnsi="宋体" w:eastAsia="宋体" w:cs="宋体"/>
          <w:b w:val="0"/>
          <w:bCs w:val="0"/>
          <w:kern w:val="2"/>
          <w:sz w:val="21"/>
          <w:szCs w:val="21"/>
          <w:lang w:val="zh-CN" w:eastAsia="zh-CN" w:bidi="ar-SA"/>
        </w:rPr>
        <w:t>联系方式：025-56232160王老师 、025-56232024王老师</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val="0"/>
          <w:bCs w:val="0"/>
          <w:iCs/>
          <w:sz w:val="21"/>
          <w:szCs w:val="21"/>
          <w:highlight w:val="none"/>
        </w:rPr>
      </w:pPr>
      <w:r>
        <w:rPr>
          <w:rFonts w:hint="eastAsia" w:asciiTheme="minorEastAsia" w:hAnsiTheme="minorEastAsia" w:eastAsiaTheme="minorEastAsia" w:cstheme="minorEastAsia"/>
          <w:b w:val="0"/>
          <w:bCs w:val="0"/>
          <w:iCs/>
          <w:sz w:val="21"/>
          <w:szCs w:val="21"/>
          <w:highlight w:val="none"/>
          <w:lang w:val="en-US" w:eastAsia="zh-CN"/>
        </w:rPr>
        <w:t>十</w:t>
      </w:r>
      <w:r>
        <w:rPr>
          <w:rFonts w:hint="eastAsia" w:asciiTheme="minorEastAsia" w:hAnsiTheme="minorEastAsia" w:eastAsiaTheme="minorEastAsia" w:cstheme="minorEastAsia"/>
          <w:b w:val="0"/>
          <w:bCs w:val="0"/>
          <w:iCs/>
          <w:sz w:val="21"/>
          <w:szCs w:val="21"/>
          <w:highlight w:val="none"/>
        </w:rPr>
        <w:t>、以上</w:t>
      </w:r>
      <w:r>
        <w:rPr>
          <w:rFonts w:hint="eastAsia" w:asciiTheme="minorEastAsia" w:hAnsiTheme="minorEastAsia" w:eastAsiaTheme="minorEastAsia" w:cstheme="minorEastAsia"/>
          <w:b w:val="0"/>
          <w:bCs w:val="0"/>
          <w:iCs/>
          <w:sz w:val="21"/>
          <w:szCs w:val="21"/>
          <w:highlight w:val="none"/>
          <w:lang w:eastAsia="zh-CN"/>
        </w:rPr>
        <w:t>竞争性磋商</w:t>
      </w:r>
      <w:r>
        <w:rPr>
          <w:rFonts w:hint="eastAsia" w:asciiTheme="minorEastAsia" w:hAnsiTheme="minorEastAsia" w:eastAsiaTheme="minorEastAsia" w:cstheme="minorEastAsia"/>
          <w:b w:val="0"/>
          <w:bCs w:val="0"/>
          <w:iCs/>
          <w:sz w:val="21"/>
          <w:szCs w:val="21"/>
          <w:highlight w:val="none"/>
        </w:rPr>
        <w:t>函内容如有变动，将在</w:t>
      </w:r>
      <w:r>
        <w:rPr>
          <w:rFonts w:hint="eastAsia" w:asciiTheme="minorEastAsia" w:hAnsiTheme="minorEastAsia" w:eastAsiaTheme="minorEastAsia" w:cstheme="minorEastAsia"/>
          <w:b w:val="0"/>
          <w:bCs w:val="0"/>
          <w:iCs/>
          <w:sz w:val="21"/>
          <w:szCs w:val="21"/>
          <w:highlight w:val="none"/>
          <w:lang w:val="en-US" w:eastAsia="zh-CN"/>
        </w:rPr>
        <w:t>溧水区</w:t>
      </w:r>
      <w:r>
        <w:rPr>
          <w:rFonts w:hint="eastAsia" w:asciiTheme="minorEastAsia" w:hAnsiTheme="minorEastAsia" w:eastAsiaTheme="minorEastAsia" w:cstheme="minorEastAsia"/>
          <w:b w:val="0"/>
          <w:bCs w:val="0"/>
          <w:iCs/>
          <w:sz w:val="21"/>
          <w:szCs w:val="21"/>
          <w:highlight w:val="none"/>
        </w:rPr>
        <w:t>人民医院官网上另行通知。</w:t>
      </w: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340" w:lineRule="exact"/>
        <w:ind w:firstLine="5250" w:firstLineChars="250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202</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年</w:t>
      </w:r>
      <w:r>
        <w:rPr>
          <w:rFonts w:hint="eastAsia" w:asciiTheme="minorEastAsia" w:hAnsiTheme="minorEastAsia" w:eastAsiaTheme="minorEastAsia" w:cstheme="minorEastAsia"/>
          <w:bCs/>
          <w:iCs/>
          <w:sz w:val="21"/>
          <w:szCs w:val="21"/>
          <w:highlight w:val="none"/>
          <w:lang w:val="en-US" w:eastAsia="zh-CN"/>
        </w:rPr>
        <w:t>4</w:t>
      </w:r>
      <w:r>
        <w:rPr>
          <w:rFonts w:hint="eastAsia" w:asciiTheme="minorEastAsia" w:hAnsiTheme="minorEastAsia" w:eastAsiaTheme="minorEastAsia" w:cstheme="minorEastAsia"/>
          <w:bCs/>
          <w:iCs/>
          <w:sz w:val="21"/>
          <w:szCs w:val="21"/>
          <w:highlight w:val="none"/>
        </w:rPr>
        <w:t>月</w:t>
      </w:r>
      <w:r>
        <w:rPr>
          <w:rFonts w:hint="eastAsia" w:asciiTheme="minorEastAsia" w:hAnsiTheme="minorEastAsia" w:eastAsiaTheme="minorEastAsia" w:cstheme="minorEastAsia"/>
          <w:bCs/>
          <w:iCs/>
          <w:sz w:val="21"/>
          <w:szCs w:val="21"/>
          <w:highlight w:val="none"/>
          <w:lang w:val="en-US" w:eastAsia="zh-CN"/>
        </w:rPr>
        <w:t>23</w:t>
      </w:r>
      <w:r>
        <w:rPr>
          <w:rFonts w:hint="eastAsia" w:asciiTheme="minorEastAsia" w:hAnsiTheme="minorEastAsia" w:eastAsiaTheme="minorEastAsia" w:cstheme="minorEastAsia"/>
          <w:bCs/>
          <w:iCs/>
          <w:sz w:val="21"/>
          <w:szCs w:val="21"/>
          <w:highlight w:val="none"/>
        </w:rPr>
        <w:t>日</w:t>
      </w:r>
      <w:bookmarkEnd w:id="0"/>
    </w:p>
    <w:p>
      <w:pPr>
        <w:spacing w:line="440" w:lineRule="exact"/>
        <w:rPr>
          <w:rFonts w:hint="eastAsia" w:ascii="宋体" w:hAnsi="宋体" w:eastAsia="宋体" w:cs="宋体"/>
          <w:b/>
          <w:bCs/>
          <w:sz w:val="28"/>
          <w:szCs w:val="28"/>
          <w:highlight w:val="white"/>
          <w:lang w:val="zh-CN" w:eastAsia="zh-CN"/>
        </w:rPr>
        <w:sectPr>
          <w:pgSz w:w="11906" w:h="16838"/>
          <w:pgMar w:top="533" w:right="386" w:bottom="533" w:left="386" w:header="567" w:footer="567" w:gutter="0"/>
          <w:pgNumType w:fmt="decimal"/>
          <w:cols w:space="425" w:num="1"/>
          <w:docGrid w:type="lines" w:linePitch="312" w:charSpace="0"/>
        </w:sectPr>
      </w:pPr>
    </w:p>
    <w:p>
      <w:pPr>
        <w:spacing w:line="440" w:lineRule="exact"/>
        <w:jc w:val="center"/>
        <w:rPr>
          <w:rFonts w:hint="eastAsia" w:ascii="宋体" w:hAnsi="宋体" w:eastAsia="宋体" w:cs="宋体"/>
          <w:b/>
          <w:bCs/>
          <w:sz w:val="28"/>
          <w:szCs w:val="28"/>
          <w:highlight w:val="white"/>
          <w:lang w:val="zh-CN" w:eastAsia="zh-CN"/>
        </w:rPr>
      </w:pPr>
      <w:r>
        <w:rPr>
          <w:rFonts w:hint="eastAsia" w:ascii="宋体" w:hAnsi="宋体" w:eastAsia="宋体" w:cs="宋体"/>
          <w:b/>
          <w:bCs/>
          <w:sz w:val="28"/>
          <w:szCs w:val="28"/>
          <w:highlight w:val="white"/>
          <w:lang w:val="zh-CN" w:eastAsia="zh-CN"/>
        </w:rPr>
        <w:t>第一部分  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《中华人民共和国政府采购法》、《中华人民共和国政府采购法实施条例》、《政府采购非采购人式管理办法》等有关法律、规章和规定等。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3.1</w:t>
      </w:r>
      <w:r>
        <w:rPr>
          <w:rFonts w:hint="eastAsia" w:ascii="宋体" w:hAnsi="宋体" w:cs="宋体"/>
          <w:sz w:val="21"/>
          <w:szCs w:val="21"/>
        </w:rPr>
        <w:t xml:space="preserve">政府采购促进中小企业发展，在政府采购活动中，供应商提供的货物、工程或者服务符合下列情形的，享受中小企业扶持政策：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（1）在货物采购项目中，货物由中小企业制造，即货物由中小企业生产且使用该中小企业商号或者注册商标；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（2）在工程采购项目中，工程由中小企业承建，即工程施工单位为中小企业；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（3）在服务采购项目中，服务由中小企业承接，即提供服务的人员为中小企业依照《中华人民共和国劳动合同法》订立劳动合同的从业人员。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在货物采购项目中，供应商提供的货物既有中小企业制造货物，也有大型企业制造货物的，不享受中小企业扶持政策。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以联合体形式参加政府采购活动，联合体各方均为中小企业的，联合体视同中小企业。其中，联合体各方均为小微企业的，联合体视同小微企业。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中小企业供应商参加政府采购活动，应当出具《中小企业声明函》（格式见后附件），否则不得享受相关中小企业扶持政策。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中小企业，是指在中华人民共和国境内依法设立，依据国务院批准的中小企业划分标准（详见《关于印发中小企业划型标准规定的通知》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 </w:t>
      </w:r>
      <w:r>
        <w:rPr>
          <w:rFonts w:hint="eastAsia" w:ascii="宋体" w:hAnsi="宋体" w:cs="宋体"/>
          <w:sz w:val="21"/>
          <w:szCs w:val="21"/>
          <w:lang w:val="zh-CN" w:eastAsia="zh-Hans"/>
        </w:rPr>
        <w:t>中小企业享受政府采购支持政策的要求详见《政府采购促进中小企业发展管理办法》财库</w:t>
      </w:r>
      <w:r>
        <w:rPr>
          <w:rFonts w:hint="eastAsia" w:ascii="宋体" w:hAnsi="宋体" w:cs="宋体"/>
          <w:sz w:val="21"/>
          <w:szCs w:val="21"/>
          <w:lang w:val="zh-CN"/>
        </w:rPr>
        <w:t>〔2020〕46号。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策的要求详见财库〔2014〕67号。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w:t>
      </w:r>
      <w:r>
        <w:rPr>
          <w:rFonts w:hint="eastAsia" w:ascii="宋体" w:hAnsi="宋体" w:cs="宋体"/>
          <w:sz w:val="21"/>
          <w:szCs w:val="21"/>
          <w:lang w:val="zh-CN" w:eastAsia="zh-Hans"/>
        </w:rPr>
        <w:t>关于节能产品采购要求详见《财政部发展改革委生态环境部市场监管总局关于调整优化节能产品环境标志产品政府采购执行机制的通知》财库</w:t>
      </w:r>
      <w:r>
        <w:rPr>
          <w:rFonts w:hint="eastAsia" w:ascii="宋体" w:hAnsi="宋体" w:cs="宋体"/>
          <w:sz w:val="21"/>
          <w:szCs w:val="21"/>
          <w:lang w:val="zh-CN"/>
        </w:rPr>
        <w:t>〔2019〕</w:t>
      </w:r>
      <w:r>
        <w:rPr>
          <w:rFonts w:hint="eastAsia" w:ascii="宋体" w:hAnsi="宋体" w:cs="宋体"/>
          <w:sz w:val="21"/>
          <w:szCs w:val="21"/>
          <w:lang w:val="zh-CN" w:eastAsia="zh-Hans"/>
        </w:rPr>
        <w:t>9号</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 xml:space="preserve"> 供应商提供的产品属于信息安全产品的，应当选择经国家认证的信息安全产品投标，并提供由中国信息安全认证中心按国家标准 认证颁发的有效认证证书复印件。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hint="eastAsia" w:ascii="宋体" w:hAnsi="宋体" w:cs="宋体"/>
          <w:sz w:val="21"/>
          <w:szCs w:val="21"/>
          <w:lang w:val="zh-CN"/>
        </w:rPr>
      </w:pPr>
      <w:r>
        <w:rPr>
          <w:rFonts w:hint="eastAsia" w:ascii="宋体" w:hAnsi="宋体" w:cs="宋体"/>
          <w:sz w:val="21"/>
          <w:szCs w:val="21"/>
        </w:rPr>
        <w:t>3.8</w:t>
      </w:r>
      <w:r>
        <w:rPr>
          <w:rFonts w:hint="eastAsia" w:ascii="宋体" w:hAnsi="宋体" w:cs="宋体"/>
          <w:sz w:val="21"/>
          <w:szCs w:val="21"/>
          <w:lang w:val="zh-CN"/>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）第一章竞争性磋商邀请中 4.1《中华人民共和国政府采购法》规定的资格条件证明文件；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color w:val="000000"/>
          <w:sz w:val="21"/>
          <w:szCs w:val="21"/>
          <w:lang w:val="zh-CN"/>
        </w:rPr>
        <w:t>南京市政府采购供应商信用记录表；</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zh-CN"/>
        </w:rPr>
        <w:t>（2）</w:t>
      </w:r>
      <w:r>
        <w:rPr>
          <w:rFonts w:hint="eastAsia" w:ascii="宋体" w:hAnsi="宋体" w:cs="宋体"/>
          <w:b/>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color w:val="000000"/>
          <w:kern w:val="0"/>
          <w:sz w:val="21"/>
          <w:szCs w:val="21"/>
          <w:lang w:val="zh-CN"/>
        </w:rPr>
      </w:pPr>
      <w:r>
        <w:rPr>
          <w:rFonts w:hint="eastAsia" w:ascii="宋体" w:hAnsi="宋体" w:cs="宋体"/>
          <w:color w:val="000000"/>
          <w:sz w:val="21"/>
          <w:szCs w:val="21"/>
        </w:rPr>
        <w:t>（4）</w:t>
      </w:r>
      <w:r>
        <w:rPr>
          <w:rFonts w:hint="eastAsia" w:ascii="宋体" w:hAnsi="宋体" w:cs="宋体"/>
          <w:b/>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（5）供应商认为需要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（3）未实质性响应磋商文件要求的；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（4）没有逐一说明提供产品名称、品牌、规格型号、产地、技术参数和服务响应，而是直接拷贝采购文件技术要求的；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（5）报价低于完成本项目发生的所有含税费用、支付给员工的工资（不得低于供应商所在地最低工资标准）和国家强制缴纳的各种社会保障资金、公积金，以及供应商认为需要的其他费用等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（6）不符合法律、法规和采购文件规定的其他实质性要求的。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综合评分的主要因素是：</w:t>
      </w:r>
      <w:r>
        <w:rPr>
          <w:rFonts w:hint="eastAsia" w:ascii="宋体" w:hAnsi="宋体" w:cs="宋体"/>
          <w:color w:val="000000"/>
          <w:kern w:val="0"/>
          <w:sz w:val="21"/>
          <w:szCs w:val="21"/>
          <w:lang w:val="zh-CN"/>
        </w:rPr>
        <w:t>价格、企业实力、</w:t>
      </w:r>
      <w:r>
        <w:rPr>
          <w:rFonts w:hint="eastAsia" w:ascii="宋体" w:hAnsi="宋体"/>
          <w:sz w:val="21"/>
          <w:szCs w:val="21"/>
        </w:rPr>
        <w:t>服务响应及方案</w:t>
      </w:r>
      <w:r>
        <w:rPr>
          <w:rFonts w:hint="eastAsia" w:ascii="宋体" w:hAnsi="宋体" w:cs="宋体"/>
          <w:color w:val="000000"/>
          <w:kern w:val="0"/>
          <w:sz w:val="21"/>
          <w:szCs w:val="21"/>
          <w:lang w:val="zh-CN"/>
        </w:rPr>
        <w:t>、人员配备和业绩等</w:t>
      </w:r>
      <w:r>
        <w:rPr>
          <w:rFonts w:hint="eastAsia" w:ascii="宋体" w:hAnsi="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.3 评定方法，详见磋商文件第四章。</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bCs/>
          <w:sz w:val="21"/>
          <w:szCs w:val="21"/>
        </w:rPr>
        <w:t>成交供应商除发生法律规定的不能预见、不能避免并不能克服的客观情况外不得放弃或拒绝签订合同。放弃或拒绝签订合同的，</w:t>
      </w:r>
      <w:r>
        <w:rPr>
          <w:rFonts w:hint="eastAsia" w:ascii="宋体" w:hAnsi="宋体" w:cs="宋体"/>
          <w:b/>
          <w:bCs/>
          <w:sz w:val="21"/>
          <w:szCs w:val="21"/>
          <w:lang w:eastAsia="zh-CN"/>
        </w:rPr>
        <w:t>我院</w:t>
      </w:r>
      <w:r>
        <w:rPr>
          <w:rFonts w:hint="eastAsia" w:ascii="宋体" w:hAnsi="宋体" w:cs="宋体"/>
          <w:b/>
          <w:bCs/>
          <w:sz w:val="21"/>
          <w:szCs w:val="21"/>
        </w:rPr>
        <w:t>视情将其列入不良行为名单，在一至三年内不得参加</w:t>
      </w:r>
      <w:r>
        <w:rPr>
          <w:rFonts w:hint="eastAsia" w:ascii="宋体" w:hAnsi="宋体" w:cs="宋体"/>
          <w:b/>
          <w:bCs/>
          <w:sz w:val="21"/>
          <w:szCs w:val="21"/>
          <w:lang w:eastAsia="zh-CN"/>
        </w:rPr>
        <w:t>我院同类项目招标</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val="0"/>
          <w:bCs w:val="0"/>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w:t>
      </w:r>
      <w:r>
        <w:rPr>
          <w:rFonts w:hint="eastAsia" w:ascii="宋体" w:hAnsi="宋体" w:cs="宋体"/>
          <w:b w:val="0"/>
          <w:bCs w:val="0"/>
          <w:sz w:val="21"/>
          <w:szCs w:val="21"/>
          <w:lang w:val="zh-CN"/>
        </w:rPr>
        <w:t>，可以在答复期满后十五个工作日内向采购人同级财政部门投诉。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8"/>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jc w:val="center"/>
        <w:rPr>
          <w:rFonts w:hint="eastAsia"/>
          <w:b/>
          <w:bCs/>
          <w:sz w:val="28"/>
          <w:szCs w:val="32"/>
          <w:lang w:eastAsia="zh-CN"/>
        </w:rPr>
        <w:sectPr>
          <w:pgSz w:w="11906" w:h="16838"/>
          <w:pgMar w:top="533" w:right="386" w:bottom="533" w:left="386" w:header="851" w:footer="992" w:gutter="0"/>
          <w:pgNumType w:fmt="decimal"/>
          <w:cols w:space="425" w:num="1"/>
          <w:docGrid w:type="lines" w:linePitch="312" w:charSpace="0"/>
        </w:sectPr>
      </w:pPr>
    </w:p>
    <w:p>
      <w:pPr>
        <w:numPr>
          <w:ilvl w:val="0"/>
          <w:numId w:val="3"/>
        </w:numPr>
        <w:jc w:val="center"/>
        <w:rPr>
          <w:rFonts w:hint="eastAsia" w:asciiTheme="minorEastAsia" w:hAnsiTheme="minorEastAsia" w:eastAsiaTheme="minorEastAsia" w:cstheme="minorEastAsia"/>
          <w:b/>
          <w:bCs/>
          <w:sz w:val="28"/>
          <w:szCs w:val="28"/>
          <w:lang w:val="en-US" w:eastAsia="zh-CN"/>
        </w:rPr>
      </w:pPr>
      <w:r>
        <w:rPr>
          <w:rFonts w:hint="eastAsia"/>
          <w:b/>
          <w:bCs/>
          <w:sz w:val="28"/>
          <w:szCs w:val="32"/>
          <w:lang w:val="en-US" w:eastAsia="zh-CN"/>
        </w:rPr>
        <w:t>采购需求、</w:t>
      </w:r>
      <w:r>
        <w:rPr>
          <w:rFonts w:hint="eastAsia" w:asciiTheme="minorEastAsia" w:hAnsiTheme="minorEastAsia" w:eastAsiaTheme="minorEastAsia" w:cstheme="minorEastAsia"/>
          <w:b/>
          <w:bCs/>
          <w:sz w:val="28"/>
          <w:szCs w:val="28"/>
          <w:lang w:val="en-US" w:eastAsia="zh-CN"/>
        </w:rPr>
        <w:t>评标方法与评标标准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b/>
          <w:bCs/>
          <w:sz w:val="32"/>
          <w:szCs w:val="32"/>
          <w:lang w:val="en-US" w:eastAsia="zh-CN"/>
        </w:rPr>
      </w:pPr>
      <w:bookmarkStart w:id="1" w:name="_Toc49090575"/>
      <w:bookmarkStart w:id="2" w:name="_Toc5953"/>
      <w:bookmarkStart w:id="3" w:name="_Toc26554093"/>
      <w:r>
        <w:rPr>
          <w:rFonts w:hint="eastAsia" w:ascii="宋体" w:hAnsi="宋体" w:eastAsia="宋体" w:cs="宋体"/>
          <w:b/>
          <w:bCs/>
          <w:sz w:val="32"/>
          <w:szCs w:val="32"/>
          <w:lang w:val="en-US" w:eastAsia="zh-CN"/>
        </w:rPr>
        <w:t>病理科蜡片柜7个、切片柜5个，预算42000元</w:t>
      </w:r>
    </w:p>
    <w:p>
      <w:pPr>
        <w:pStyle w:val="3"/>
        <w:spacing w:line="360" w:lineRule="auto"/>
        <w:jc w:val="center"/>
        <w:rPr>
          <w:rFonts w:ascii="宋体" w:hAnsi="宋体" w:eastAsia="宋体" w:cs="宋体"/>
          <w:b/>
          <w:bCs/>
          <w:sz w:val="44"/>
        </w:rPr>
      </w:pPr>
      <w:bookmarkStart w:id="4" w:name="_Toc2506"/>
      <w:r>
        <w:rPr>
          <w:rFonts w:hint="eastAsia" w:ascii="宋体" w:hAnsi="宋体" w:eastAsia="宋体" w:cs="宋体"/>
          <w:b/>
          <w:bCs/>
          <w:sz w:val="44"/>
        </w:rPr>
        <w:t>项 目 需 求</w:t>
      </w:r>
      <w:bookmarkEnd w:id="4"/>
    </w:p>
    <w:p>
      <w:pPr>
        <w:jc w:val="left"/>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jc w:val="left"/>
        <w:rPr>
          <w:rFonts w:hint="eastAsia" w:eastAsia="宋体" w:cs="Times New Roman"/>
          <w:lang w:val="en-US" w:eastAsia="zh-CN"/>
        </w:rPr>
      </w:pPr>
      <w:r>
        <w:rPr>
          <w:rFonts w:hint="eastAsia" w:eastAsia="宋体" w:cs="Times New Roman"/>
          <w:lang w:val="en-US" w:eastAsia="zh-CN"/>
        </w:rPr>
        <w:t>技术要求</w:t>
      </w:r>
    </w:p>
    <w:p>
      <w:pPr>
        <w:jc w:val="left"/>
        <w:rPr>
          <w:rFonts w:hint="eastAsia" w:eastAsia="宋体" w:cs="Times New Roman"/>
        </w:rPr>
      </w:pPr>
      <w:r>
        <w:rPr>
          <w:rFonts w:hint="eastAsia" w:eastAsia="宋体" w:cs="Times New Roman"/>
          <w:lang w:val="en-US" w:eastAsia="zh-CN"/>
        </w:rPr>
        <w:t>1.蜡片柜</w:t>
      </w:r>
    </w:p>
    <w:p>
      <w:pPr>
        <w:jc w:val="left"/>
        <w:rPr>
          <w:rFonts w:hint="eastAsia" w:eastAsia="宋体" w:cs="Times New Roman"/>
          <w:lang w:eastAsia="zh-CN"/>
        </w:rPr>
      </w:pPr>
      <w:r>
        <w:rPr>
          <w:rFonts w:hint="eastAsia" w:eastAsia="宋体" w:cs="Times New Roman"/>
        </w:rPr>
        <w:t>1.</w:t>
      </w:r>
      <w:r>
        <w:rPr>
          <w:rFonts w:hint="eastAsia" w:eastAsia="宋体" w:cs="Times New Roman"/>
          <w:lang w:val="en-US" w:eastAsia="zh-CN"/>
        </w:rPr>
        <w:t>1</w:t>
      </w:r>
      <w:r>
        <w:rPr>
          <w:rFonts w:hint="eastAsia" w:eastAsia="宋体" w:cs="Times New Roman"/>
        </w:rPr>
        <w:t>采用0.8mm冷轧钢板表面酸洗磷化处理</w:t>
      </w:r>
      <w:r>
        <w:rPr>
          <w:rFonts w:hint="eastAsia" w:eastAsia="宋体" w:cs="Times New Roman"/>
          <w:lang w:eastAsia="zh-CN"/>
        </w:rPr>
        <w:t>，</w:t>
      </w:r>
      <w:r>
        <w:rPr>
          <w:rFonts w:hint="eastAsia" w:eastAsia="宋体" w:cs="Times New Roman"/>
        </w:rPr>
        <w:t>喷涂环氧树脂粉末高温烘烤固化</w:t>
      </w:r>
      <w:r>
        <w:rPr>
          <w:rFonts w:hint="eastAsia" w:eastAsia="宋体" w:cs="Times New Roman"/>
          <w:lang w:eastAsia="zh-CN"/>
        </w:rPr>
        <w:t>；</w:t>
      </w:r>
    </w:p>
    <w:p>
      <w:pPr>
        <w:jc w:val="left"/>
        <w:rPr>
          <w:rFonts w:hint="eastAsia" w:eastAsia="宋体" w:cs="Times New Roman"/>
          <w:lang w:eastAsia="zh-CN"/>
        </w:rPr>
      </w:pPr>
      <w:r>
        <w:rPr>
          <w:rFonts w:hint="eastAsia" w:eastAsia="宋体" w:cs="Times New Roman"/>
          <w:lang w:val="en-US" w:eastAsia="zh-CN"/>
        </w:rPr>
        <w:t>1.</w:t>
      </w:r>
      <w:r>
        <w:rPr>
          <w:rFonts w:hint="eastAsia" w:eastAsia="宋体" w:cs="Times New Roman"/>
        </w:rPr>
        <w:t>2抽屉采用滑轮导轨式,所有结构件采用模具一次成型</w:t>
      </w:r>
      <w:r>
        <w:rPr>
          <w:rFonts w:hint="eastAsia" w:eastAsia="宋体" w:cs="Times New Roman"/>
          <w:lang w:eastAsia="zh-CN"/>
        </w:rPr>
        <w:t>；</w:t>
      </w:r>
    </w:p>
    <w:p>
      <w:pPr>
        <w:jc w:val="left"/>
        <w:rPr>
          <w:rFonts w:hint="eastAsia" w:eastAsia="宋体" w:cs="Times New Roman"/>
          <w:lang w:val="en-US" w:eastAsia="zh-CN"/>
        </w:rPr>
      </w:pPr>
      <w:r>
        <w:rPr>
          <w:rFonts w:hint="eastAsia" w:eastAsia="宋体" w:cs="Times New Roman"/>
          <w:lang w:val="en-US" w:eastAsia="zh-CN"/>
        </w:rPr>
        <w:t>1.</w:t>
      </w:r>
      <w:r>
        <w:rPr>
          <w:rFonts w:hint="eastAsia" w:eastAsia="宋体" w:cs="Times New Roman"/>
        </w:rPr>
        <w:t>3每组储存蜡块≥15000只</w:t>
      </w:r>
      <w:r>
        <w:rPr>
          <w:rFonts w:hint="eastAsia" w:eastAsia="宋体" w:cs="Times New Roman"/>
          <w:lang w:val="en-US" w:eastAsia="zh-CN"/>
        </w:rPr>
        <w:t>；</w:t>
      </w:r>
    </w:p>
    <w:p>
      <w:pPr>
        <w:jc w:val="left"/>
        <w:rPr>
          <w:rFonts w:hint="eastAsia" w:eastAsia="宋体" w:cs="Times New Roman"/>
        </w:rPr>
      </w:pPr>
      <w:r>
        <w:rPr>
          <w:rFonts w:hint="eastAsia" w:eastAsia="宋体" w:cs="Times New Roman"/>
          <w:lang w:val="en-US" w:eastAsia="zh-CN"/>
        </w:rPr>
        <w:t>1.</w:t>
      </w:r>
      <w:r>
        <w:rPr>
          <w:rFonts w:hint="eastAsia" w:eastAsia="宋体" w:cs="Times New Roman"/>
        </w:rPr>
        <w:t>4玻片柜蜡片柜可相互叠加。 </w:t>
      </w:r>
    </w:p>
    <w:p>
      <w:pPr>
        <w:jc w:val="left"/>
        <w:rPr>
          <w:rFonts w:hint="eastAsia" w:eastAsia="宋体" w:cs="Times New Roman"/>
        </w:rPr>
      </w:pPr>
      <w:r>
        <w:rPr>
          <w:rFonts w:hint="eastAsia" w:eastAsia="宋体" w:cs="Times New Roman"/>
          <w:lang w:val="en-US" w:eastAsia="zh-CN"/>
        </w:rPr>
        <w:t>2.</w:t>
      </w:r>
      <w:r>
        <w:rPr>
          <w:rFonts w:hint="eastAsia" w:eastAsia="宋体" w:cs="Times New Roman"/>
        </w:rPr>
        <w:t>切片柜 </w:t>
      </w:r>
    </w:p>
    <w:p>
      <w:pPr>
        <w:jc w:val="left"/>
        <w:rPr>
          <w:rFonts w:hint="eastAsia" w:eastAsia="宋体" w:cs="Times New Roman"/>
        </w:rPr>
      </w:pPr>
      <w:r>
        <w:rPr>
          <w:rFonts w:hint="eastAsia" w:eastAsia="宋体" w:cs="Times New Roman"/>
          <w:lang w:val="en-US" w:eastAsia="zh-CN"/>
        </w:rPr>
        <w:t>2.1</w:t>
      </w:r>
      <w:r>
        <w:rPr>
          <w:rFonts w:hint="eastAsia" w:eastAsia="宋体" w:cs="Times New Roman"/>
        </w:rPr>
        <w:t>采用0.8mm冷轧钢板表面酸洗磷化处理</w:t>
      </w:r>
      <w:r>
        <w:rPr>
          <w:rFonts w:hint="eastAsia" w:eastAsia="宋体" w:cs="Times New Roman"/>
          <w:lang w:eastAsia="zh-CN"/>
        </w:rPr>
        <w:t>，</w:t>
      </w:r>
      <w:r>
        <w:rPr>
          <w:rFonts w:hint="eastAsia" w:eastAsia="宋体" w:cs="Times New Roman"/>
        </w:rPr>
        <w:t>喷涂环氧树脂粉末高温烘烤固化；</w:t>
      </w:r>
    </w:p>
    <w:p>
      <w:pPr>
        <w:jc w:val="left"/>
        <w:rPr>
          <w:rFonts w:hint="eastAsia" w:eastAsia="宋体" w:cs="Times New Roman"/>
        </w:rPr>
      </w:pPr>
      <w:r>
        <w:rPr>
          <w:rFonts w:hint="eastAsia" w:eastAsia="宋体" w:cs="Times New Roman"/>
        </w:rPr>
        <w:t>2.</w:t>
      </w:r>
      <w:r>
        <w:rPr>
          <w:rFonts w:hint="eastAsia" w:eastAsia="宋体" w:cs="Times New Roman"/>
          <w:lang w:val="en-US" w:eastAsia="zh-CN"/>
        </w:rPr>
        <w:t>2</w:t>
      </w:r>
      <w:r>
        <w:rPr>
          <w:rFonts w:hint="eastAsia" w:eastAsia="宋体" w:cs="Times New Roman"/>
        </w:rPr>
        <w:t>所有结构件采用模具一次成型；</w:t>
      </w:r>
    </w:p>
    <w:p>
      <w:pPr>
        <w:jc w:val="left"/>
        <w:rPr>
          <w:rFonts w:hint="eastAsia" w:eastAsia="宋体" w:cs="Times New Roman"/>
        </w:rPr>
      </w:pPr>
      <w:r>
        <w:rPr>
          <w:rFonts w:hint="eastAsia" w:eastAsia="宋体" w:cs="Times New Roman"/>
          <w:lang w:val="en-US" w:eastAsia="zh-CN"/>
        </w:rPr>
        <w:t>2.3</w:t>
      </w:r>
      <w:r>
        <w:rPr>
          <w:rFonts w:hint="eastAsia" w:eastAsia="宋体" w:cs="Times New Roman"/>
        </w:rPr>
        <w:t>每组储存玻片≥60000张；</w:t>
      </w:r>
    </w:p>
    <w:p>
      <w:pPr>
        <w:jc w:val="left"/>
        <w:rPr>
          <w:rFonts w:hint="eastAsia" w:eastAsia="宋体" w:cs="Times New Roman"/>
          <w:lang w:val="en-US" w:eastAsia="zh-CN"/>
        </w:rPr>
      </w:pPr>
      <w:r>
        <w:rPr>
          <w:rFonts w:hint="eastAsia" w:eastAsia="宋体" w:cs="Times New Roman"/>
          <w:lang w:val="en-US" w:eastAsia="zh-CN"/>
        </w:rPr>
        <w:t>2.4</w:t>
      </w:r>
      <w:r>
        <w:rPr>
          <w:rFonts w:hint="eastAsia" w:eastAsia="宋体" w:cs="Times New Roman"/>
        </w:rPr>
        <w:t>玻片柜蜡片柜可相互叠加。</w:t>
      </w:r>
    </w:p>
    <w:p>
      <w:pPr>
        <w:keepNext w:val="0"/>
        <w:keepLines w:val="0"/>
        <w:pageBreakBefore w:val="0"/>
        <w:kinsoku/>
        <w:wordWrap/>
        <w:overflowPunct/>
        <w:topLinePunct w:val="0"/>
        <w:autoSpaceDE/>
        <w:autoSpaceDN/>
        <w:bidi w:val="0"/>
        <w:snapToGrid/>
        <w:spacing w:line="240" w:lineRule="auto"/>
      </w:pPr>
    </w:p>
    <w:p>
      <w:pPr>
        <w:widowControl/>
        <w:jc w:val="left"/>
        <w:rPr>
          <w:rFonts w:hAnsi="宋体" w:cs="宋体"/>
          <w:bCs/>
        </w:rPr>
      </w:pPr>
      <w:r>
        <w:rPr>
          <w:rFonts w:hint="eastAsia" w:hAnsi="宋体" w:cs="宋体"/>
          <w:bCs/>
        </w:rPr>
        <w:t>二、商务要求</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2810"/>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val="en-US" w:eastAsia="zh-CN"/>
              </w:rPr>
              <w:t>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val="en-US"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1.</w:t>
            </w:r>
            <w:r>
              <w:rPr>
                <w:rFonts w:hint="eastAsia" w:hAnsi="宋体" w:cs="宋体"/>
                <w:b w:val="0"/>
                <w:bCs/>
                <w:szCs w:val="24"/>
              </w:rPr>
              <w:t>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2.</w:t>
            </w:r>
            <w:r>
              <w:rPr>
                <w:rFonts w:hint="eastAsia" w:hAnsi="宋体" w:cs="宋体"/>
                <w:b w:val="0"/>
                <w:bCs/>
                <w:szCs w:val="24"/>
              </w:rPr>
              <w:t>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3.</w:t>
            </w:r>
            <w:r>
              <w:rPr>
                <w:rFonts w:hint="eastAsia" w:hAnsi="宋体" w:cs="宋体"/>
                <w:b w:val="0"/>
                <w:bCs/>
                <w:szCs w:val="24"/>
              </w:rPr>
              <w:t>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lang w:val="en-US" w:eastAsia="zh-CN"/>
              </w:rPr>
              <w:t>4.</w:t>
            </w:r>
            <w:r>
              <w:rPr>
                <w:rFonts w:hint="eastAsia" w:hAnsi="宋体" w:cs="宋体"/>
                <w:b w:val="0"/>
                <w:bCs/>
                <w:szCs w:val="24"/>
              </w:rPr>
              <w:t>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int="eastAsia" w:hAnsi="宋体" w:cs="宋体"/>
                <w:b w:val="0"/>
                <w:bCs/>
                <w:szCs w:val="24"/>
              </w:rPr>
            </w:pPr>
            <w:r>
              <w:rPr>
                <w:rFonts w:hint="eastAsia" w:hAnsi="宋体" w:cs="宋体"/>
                <w:b w:val="0"/>
                <w:bCs/>
                <w:szCs w:val="24"/>
                <w:lang w:val="en-US" w:eastAsia="zh-CN"/>
              </w:rPr>
              <w:t>5.</w:t>
            </w:r>
            <w:r>
              <w:rPr>
                <w:rFonts w:hint="eastAsia" w:hAnsi="宋体" w:cs="宋体"/>
                <w:b w:val="0"/>
                <w:bCs/>
                <w:szCs w:val="24"/>
              </w:rPr>
              <w:t>终身提供免费的应用咨询及技术帮助。</w:t>
            </w:r>
          </w:p>
          <w:p>
            <w:pPr>
              <w:pStyle w:val="2"/>
              <w:rPr>
                <w:lang w:val="zh-CN"/>
              </w:rPr>
            </w:pPr>
            <w:r>
              <w:rPr>
                <w:rFonts w:hint="eastAsia" w:ascii="Calibri" w:hAnsi="宋体" w:eastAsia="宋体" w:cs="宋体"/>
                <w:b w:val="0"/>
                <w:bCs/>
                <w:kern w:val="2"/>
                <w:sz w:val="21"/>
                <w:szCs w:val="24"/>
                <w:lang w:val="en-US" w:eastAsia="zh-CN" w:bidi="ar-SA"/>
              </w:rPr>
              <w:t>6.提供零配件及易损件明细表，包括品牌、产地、厂家、型号、质保期满后优惠价格。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w:t>
            </w:r>
            <w:r>
              <w:rPr>
                <w:rFonts w:hint="eastAsia" w:hAnsi="宋体" w:cs="宋体"/>
                <w:b w:val="0"/>
                <w:bCs/>
                <w:color w:val="000000"/>
                <w:szCs w:val="24"/>
                <w:highlight w:val="none"/>
                <w:lang w:val="en-US" w:eastAsia="zh-CN"/>
              </w:rPr>
              <w:t>9</w:t>
            </w:r>
            <w:r>
              <w:rPr>
                <w:rFonts w:hint="eastAsia" w:hAnsi="宋体" w:cs="宋体"/>
                <w:b w:val="0"/>
                <w:bCs/>
                <w:color w:val="000000"/>
                <w:szCs w:val="24"/>
                <w:highlight w:val="none"/>
              </w:rPr>
              <w:t>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rPr>
      </w:pPr>
      <w:r>
        <w:rPr>
          <w:rFonts w:hint="eastAsia" w:hAnsi="宋体" w:cs="宋体"/>
          <w:b w:val="0"/>
        </w:rPr>
        <w:t>3、常用零配件保障措施：投标人应有完善的零配件保障措施，可以有效应对设备日常维保及损坏维修需要。确保设备在出现故障后，有效保障投标人在采购人规定的时间内完成修复工作，并使设备在寿命周期内正常稳定运行。</w:t>
      </w:r>
    </w:p>
    <w:p>
      <w:pPr>
        <w:spacing w:line="360" w:lineRule="auto"/>
        <w:ind w:firstLine="420" w:firstLineChars="200"/>
        <w:outlineLvl w:val="0"/>
        <w:rPr>
          <w:rFonts w:hAnsi="宋体" w:cs="宋体"/>
          <w:b w:val="0"/>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widowControl/>
        <w:jc w:val="left"/>
        <w:rPr>
          <w:rFonts w:hAnsi="宋体" w:cs="宋体"/>
          <w:bCs/>
        </w:rPr>
      </w:pPr>
      <w:r>
        <w:rPr>
          <w:rFonts w:hAnsi="宋体" w:cs="宋体"/>
          <w:bCs/>
        </w:rPr>
        <w:br w:type="page"/>
      </w:r>
    </w:p>
    <w:bookmarkEnd w:id="1"/>
    <w:bookmarkEnd w:id="2"/>
    <w:bookmarkEnd w:id="3"/>
    <w:p>
      <w:pPr>
        <w:pStyle w:val="3"/>
        <w:spacing w:line="360" w:lineRule="auto"/>
        <w:rPr>
          <w:rFonts w:ascii="宋体" w:hAnsi="宋体" w:eastAsia="宋体" w:cs="宋体"/>
          <w:b/>
          <w:bCs/>
          <w:sz w:val="44"/>
        </w:rPr>
      </w:pPr>
      <w:bookmarkStart w:id="5" w:name="_Toc32732"/>
      <w:r>
        <w:rPr>
          <w:rFonts w:hint="eastAsia" w:ascii="宋体" w:hAnsi="宋体" w:eastAsia="宋体" w:cs="宋体"/>
          <w:b/>
          <w:bCs/>
          <w:sz w:val="44"/>
        </w:rPr>
        <w:t>评标方法与评标标准</w:t>
      </w:r>
      <w:bookmarkEnd w:id="5"/>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5"/>
        <w:tblW w:w="11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3"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numPr>
                <w:ilvl w:val="0"/>
                <w:numId w:val="4"/>
              </w:numPr>
            </w:pPr>
            <w:r>
              <w:rPr>
                <w:rFonts w:hint="eastAsia"/>
                <w:bCs/>
                <w:kern w:val="2"/>
                <w:position w:val="0"/>
                <w:szCs w:val="24"/>
              </w:rPr>
              <w:t>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rFonts w:hint="eastAsia"/>
                <w:b w:val="0"/>
                <w:kern w:val="2"/>
                <w:position w:val="0"/>
                <w:szCs w:val="24"/>
                <w:lang w:val="en-US" w:eastAsia="zh-CN"/>
              </w:rPr>
              <w:t>5</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rFonts w:hint="eastAsia"/>
                <w:b w:val="0"/>
                <w:kern w:val="2"/>
                <w:position w:val="0"/>
                <w:szCs w:val="24"/>
                <w:lang w:val="en-US" w:eastAsia="zh-CN"/>
              </w:rPr>
              <w:t>3</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pStyle w:val="2"/>
      </w:pPr>
    </w:p>
    <w:p>
      <w:pPr>
        <w:rPr>
          <w:rFonts w:hAnsi="宋体" w:cs="宋体"/>
          <w:b w:val="0"/>
          <w:bCs/>
        </w:rPr>
      </w:pPr>
    </w:p>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5"/>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int="eastAsia" w:hAnsi="宋体" w:eastAsia="宋体" w:cs="宋体"/>
          <w:b w:val="0"/>
          <w:bCs/>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w:t>
      </w:r>
      <w:r>
        <w:rPr>
          <w:rFonts w:hint="eastAsia" w:hAnsi="宋体" w:eastAsia="宋体" w:cs="宋体"/>
          <w:b w:val="0"/>
          <w:bCs/>
        </w:rPr>
        <w:t>明细和汇总报价），评委会将仅按可明确进行价格扣除的内容进行扣除。</w:t>
      </w:r>
    </w:p>
    <w:p>
      <w:pPr>
        <w:tabs>
          <w:tab w:val="left" w:pos="8200"/>
        </w:tabs>
        <w:spacing w:line="360" w:lineRule="auto"/>
        <w:ind w:firstLine="420" w:firstLineChars="200"/>
        <w:rPr>
          <w:rFonts w:hint="eastAsia" w:hAnsi="宋体" w:eastAsia="宋体" w:cs="宋体"/>
          <w:b w:val="0"/>
          <w:bCs/>
        </w:rPr>
      </w:pPr>
      <w:r>
        <w:rPr>
          <w:rFonts w:hint="eastAsia" w:hAnsi="宋体" w:eastAsia="宋体" w:cs="宋体"/>
          <w:b w:val="0"/>
          <w:bCs/>
        </w:rPr>
        <w:t>投标产品如为环境标志产品的，投标人需提供产品及型号所在清单页的复印件并用标识标明，如未提供，评委会将仅按可明确进行价格扣除的内容进行扣除。</w:t>
      </w:r>
    </w:p>
    <w:p>
      <w:pPr>
        <w:tabs>
          <w:tab w:val="left" w:pos="8200"/>
        </w:tabs>
        <w:spacing w:line="360" w:lineRule="auto"/>
        <w:ind w:firstLine="420" w:firstLineChars="200"/>
        <w:rPr>
          <w:rFonts w:hint="default" w:hAnsi="宋体" w:eastAsia="宋体" w:cs="宋体"/>
          <w:b w:val="0"/>
          <w:bCs/>
          <w:lang w:val="en-US" w:eastAsia="zh-CN"/>
        </w:rPr>
      </w:pPr>
    </w:p>
    <w:p>
      <w:pPr>
        <w:widowControl/>
        <w:spacing w:line="240" w:lineRule="auto"/>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8"/>
          <w:szCs w:val="28"/>
          <w:lang w:val="en-US" w:eastAsia="zh-CN"/>
        </w:rPr>
        <w:t>第三部分  拟签订的合同文本（仅参考）</w:t>
      </w:r>
    </w:p>
    <w:p>
      <w:pPr>
        <w:pageBreakBefore w:val="0"/>
        <w:kinsoku/>
        <w:wordWrap/>
        <w:overflowPunct/>
        <w:topLinePunct w:val="0"/>
        <w:bidi w:val="0"/>
        <w:spacing w:line="340" w:lineRule="exact"/>
        <w:textAlignment w:val="auto"/>
        <w:rPr>
          <w:b/>
          <w:bCs/>
          <w:vanish/>
          <w:sz w:val="21"/>
          <w:szCs w:val="21"/>
          <w:highlight w:val="none"/>
        </w:rPr>
      </w:pPr>
    </w:p>
    <w:tbl>
      <w:tblPr>
        <w:tblStyle w:val="14"/>
        <w:tblpPr w:leftFromText="180" w:rightFromText="180" w:vertAnchor="text" w:horzAnchor="page" w:tblpXSpec="center" w:tblpY="94"/>
        <w:tblOverlap w:val="never"/>
        <w:tblW w:w="0" w:type="auto"/>
        <w:jc w:val="center"/>
        <w:tblLayout w:type="fixed"/>
        <w:tblCellMar>
          <w:top w:w="0" w:type="dxa"/>
          <w:left w:w="108" w:type="dxa"/>
          <w:bottom w:w="0" w:type="dxa"/>
          <w:right w:w="108" w:type="dxa"/>
        </w:tblCellMar>
      </w:tblPr>
      <w:tblGrid>
        <w:gridCol w:w="4643"/>
        <w:gridCol w:w="5709"/>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甲  方：南京市溧水区人民医院</w:t>
            </w:r>
          </w:p>
        </w:tc>
        <w:tc>
          <w:tcPr>
            <w:tcW w:w="5709"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210" w:firstLineChars="1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乙  方：</w:t>
            </w:r>
          </w:p>
        </w:tc>
      </w:tr>
      <w:tr>
        <w:tblPrEx>
          <w:tblCellMar>
            <w:top w:w="0" w:type="dxa"/>
            <w:left w:w="108" w:type="dxa"/>
            <w:bottom w:w="0" w:type="dxa"/>
            <w:right w:w="108" w:type="dxa"/>
          </w:tblCellMar>
        </w:tblPrEx>
        <w:trPr>
          <w:trHeight w:val="90" w:hRule="atLeast"/>
          <w:jc w:val="center"/>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 xml:space="preserve">住所地：南京市溧水区永阳镇崇文路86号         </w:t>
            </w:r>
          </w:p>
        </w:tc>
        <w:tc>
          <w:tcPr>
            <w:tcW w:w="5709" w:type="dxa"/>
            <w:tcBorders>
              <w:top w:val="nil"/>
              <w:left w:val="nil"/>
              <w:bottom w:val="nil"/>
              <w:right w:val="nil"/>
            </w:tcBorders>
            <w:noWrap w:val="0"/>
            <w:vAlign w:val="top"/>
          </w:tcPr>
          <w:p>
            <w:pPr>
              <w:pageBreakBefore w:val="0"/>
              <w:tabs>
                <w:tab w:val="left" w:pos="4612"/>
              </w:tabs>
              <w:kinsoku/>
              <w:wordWrap/>
              <w:overflowPunct/>
              <w:topLinePunct w:val="0"/>
              <w:bidi w:val="0"/>
              <w:spacing w:before="88" w:line="340" w:lineRule="exact"/>
              <w:ind w:firstLine="210" w:firstLineChars="100"/>
              <w:jc w:val="both"/>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住所地：</w:t>
            </w:r>
          </w:p>
        </w:tc>
      </w:tr>
    </w:tbl>
    <w:p>
      <w:pPr>
        <w:pageBreakBefore w:val="0"/>
        <w:widowControl/>
        <w:kinsoku/>
        <w:wordWrap/>
        <w:overflowPunct/>
        <w:topLinePunct w:val="0"/>
        <w:bidi w:val="0"/>
        <w:adjustRightInd w:val="0"/>
        <w:spacing w:line="340" w:lineRule="exact"/>
        <w:ind w:firstLine="420" w:firstLineChars="200"/>
        <w:jc w:val="left"/>
        <w:textAlignment w:val="auto"/>
        <w:rPr>
          <w:rFonts w:ascii="宋体" w:hAnsi="宋体" w:cs="宋体"/>
          <w:sz w:val="21"/>
          <w:szCs w:val="21"/>
          <w:highlight w:val="none"/>
        </w:rPr>
      </w:pPr>
      <w:r>
        <w:rPr>
          <w:rFonts w:hint="eastAsia" w:ascii="宋体" w:hAnsi="宋体" w:cs="宋体"/>
          <w:sz w:val="21"/>
          <w:szCs w:val="21"/>
          <w:highlight w:val="none"/>
        </w:rPr>
        <w:t>根据《中华人民共和国政府采购法》、《中华人民共和国民法典》等法律法规的规定，甲乙双方</w:t>
      </w:r>
      <w:r>
        <w:rPr>
          <w:rFonts w:hint="eastAsia" w:ascii="宋体" w:hAnsi="宋体" w:cs="宋体"/>
          <w:sz w:val="21"/>
          <w:szCs w:val="21"/>
          <w:highlight w:val="none"/>
          <w:lang w:eastAsia="zh-CN"/>
        </w:rPr>
        <w:t>经过友好协商，按照甲方院内竞争性磋商</w:t>
      </w:r>
      <w:r>
        <w:rPr>
          <w:rFonts w:hint="eastAsia" w:ascii="宋体" w:hAnsi="宋体" w:cs="宋体"/>
          <w:sz w:val="21"/>
          <w:szCs w:val="21"/>
          <w:highlight w:val="none"/>
        </w:rPr>
        <w:t>结果签订本合同，</w:t>
      </w:r>
      <w:r>
        <w:rPr>
          <w:rFonts w:hint="eastAsia"/>
          <w:sz w:val="21"/>
          <w:szCs w:val="21"/>
          <w:highlight w:val="none"/>
        </w:rPr>
        <w:t>承诺共同信守。</w:t>
      </w:r>
    </w:p>
    <w:p>
      <w:pPr>
        <w:pStyle w:val="18"/>
        <w:pageBreakBefore w:val="0"/>
        <w:kinsoku/>
        <w:wordWrap/>
        <w:overflowPunct/>
        <w:topLinePunct w:val="0"/>
        <w:bidi w:val="0"/>
        <w:spacing w:line="340" w:lineRule="exact"/>
        <w:ind w:firstLine="0" w:firstLineChars="0"/>
        <w:textAlignment w:val="auto"/>
        <w:rPr>
          <w:rFonts w:ascii="宋体" w:hAnsi="宋体"/>
          <w:b/>
          <w:sz w:val="21"/>
          <w:szCs w:val="21"/>
          <w:highlight w:val="none"/>
        </w:rPr>
      </w:pPr>
      <w:r>
        <w:rPr>
          <w:rFonts w:hint="eastAsia" w:ascii="宋体" w:hAnsi="宋体"/>
          <w:b/>
          <w:sz w:val="21"/>
          <w:szCs w:val="21"/>
          <w:highlight w:val="none"/>
        </w:rPr>
        <w:t xml:space="preserve">第一条 合同标的 </w:t>
      </w:r>
    </w:p>
    <w:p>
      <w:pPr>
        <w:pageBreakBefore w:val="0"/>
        <w:kinsoku/>
        <w:wordWrap/>
        <w:overflowPunct/>
        <w:topLinePunct w:val="0"/>
        <w:bidi w:val="0"/>
        <w:spacing w:line="340" w:lineRule="exact"/>
        <w:ind w:firstLine="420" w:firstLineChars="200"/>
        <w:textAlignment w:val="auto"/>
        <w:rPr>
          <w:rFonts w:ascii="宋体" w:hAnsi="宋体"/>
          <w:sz w:val="21"/>
          <w:szCs w:val="21"/>
          <w:highlight w:val="none"/>
          <w:u w:val="single"/>
        </w:rPr>
      </w:pPr>
      <w:r>
        <w:rPr>
          <w:rFonts w:hint="eastAsia" w:ascii="宋体" w:hAnsi="宋体"/>
          <w:sz w:val="21"/>
          <w:szCs w:val="21"/>
          <w:highlight w:val="none"/>
        </w:rPr>
        <w:t>乙方根据甲方要求提供下列产品（服务）：</w:t>
      </w:r>
    </w:p>
    <w:tbl>
      <w:tblPr>
        <w:tblStyle w:val="14"/>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251"/>
        <w:gridCol w:w="692"/>
        <w:gridCol w:w="1766"/>
        <w:gridCol w:w="186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设备名称</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lang w:eastAsia="zh-CN"/>
              </w:rPr>
              <w:t>品牌、规格型号、产地</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数量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单价（元人民币）</w:t>
            </w: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总价（元人民币）</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54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总计：¥</w:t>
            </w:r>
            <w:r>
              <w:rPr>
                <w:rFonts w:hint="eastAsia" w:ascii="宋体" w:hAnsi="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 xml:space="preserve">         大写：（人民币）</w:t>
            </w:r>
          </w:p>
        </w:tc>
      </w:tr>
    </w:tbl>
    <w:p>
      <w:pPr>
        <w:pStyle w:val="18"/>
        <w:pageBreakBefore w:val="0"/>
        <w:kinsoku/>
        <w:wordWrap/>
        <w:overflowPunct/>
        <w:topLinePunct w:val="0"/>
        <w:autoSpaceDE w:val="0"/>
        <w:autoSpaceDN w:val="0"/>
        <w:bidi w:val="0"/>
        <w:adjustRightInd w:val="0"/>
        <w:spacing w:line="340" w:lineRule="exact"/>
        <w:ind w:firstLine="0" w:firstLineChars="0"/>
        <w:jc w:val="left"/>
        <w:textAlignment w:val="auto"/>
        <w:rPr>
          <w:rFonts w:ascii="宋体" w:hAnsi="宋体"/>
          <w:b/>
          <w:sz w:val="21"/>
          <w:szCs w:val="21"/>
          <w:highlight w:val="none"/>
        </w:rPr>
      </w:pPr>
      <w:r>
        <w:rPr>
          <w:rFonts w:hint="eastAsia" w:ascii="宋体" w:hAnsi="宋体"/>
          <w:b/>
          <w:bCs/>
          <w:sz w:val="21"/>
          <w:szCs w:val="21"/>
          <w:highlight w:val="none"/>
        </w:rPr>
        <w:t>第二条 合同总</w:t>
      </w:r>
      <w:r>
        <w:rPr>
          <w:rFonts w:hint="eastAsia" w:ascii="宋体" w:hAnsi="宋体"/>
          <w:b/>
          <w:sz w:val="21"/>
          <w:szCs w:val="21"/>
          <w:highlight w:val="none"/>
        </w:rPr>
        <w:t xml:space="preserve">价款 </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本合同项下货物总价款</w:t>
      </w:r>
      <w:r>
        <w:rPr>
          <w:rFonts w:hint="eastAsia" w:ascii="宋体" w:hAnsi="宋体" w:cs="宋体"/>
          <w:b w:val="0"/>
          <w:bCs w:val="0"/>
          <w:sz w:val="21"/>
          <w:szCs w:val="21"/>
          <w:highlight w:val="none"/>
          <w:u w:val="none"/>
          <w:lang w:val="en-US" w:eastAsia="zh-CN"/>
        </w:rPr>
        <w:t>为</w:t>
      </w:r>
      <w:r>
        <w:rPr>
          <w:rFonts w:hint="eastAsia" w:ascii="宋体" w:hAnsi="宋体" w:cs="宋体"/>
          <w:b w:val="0"/>
          <w:bCs w:val="0"/>
          <w:sz w:val="21"/>
          <w:szCs w:val="21"/>
          <w:highlight w:val="none"/>
          <w:lang w:val="en-US" w:eastAsia="zh-CN"/>
        </w:rPr>
        <w:t xml:space="preserve">       </w:t>
      </w:r>
      <w:r>
        <w:rPr>
          <w:rFonts w:hint="eastAsia" w:ascii="宋体" w:hAnsi="宋体" w:cs="宋体"/>
          <w:b w:val="0"/>
          <w:bCs w:val="0"/>
          <w:sz w:val="21"/>
          <w:szCs w:val="21"/>
          <w:highlight w:val="none"/>
          <w:u w:val="none"/>
          <w:lang w:val="en-US" w:eastAsia="zh-CN"/>
        </w:rPr>
        <w:t>元整</w:t>
      </w:r>
      <w:r>
        <w:rPr>
          <w:rFonts w:hint="eastAsia" w:ascii="宋体" w:hAnsi="宋体"/>
          <w:b w:val="0"/>
          <w:bCs w:val="0"/>
          <w:sz w:val="21"/>
          <w:szCs w:val="21"/>
          <w:highlight w:val="none"/>
          <w:u w:val="none"/>
        </w:rPr>
        <w:t>（大写）人民币。本合同总价款是货物制造、包装、仓储、运输、安装及验收合格前和保修期内发生的所有含税费用</w:t>
      </w:r>
      <w:r>
        <w:rPr>
          <w:rFonts w:hint="eastAsia" w:ascii="宋体" w:hAnsi="宋体"/>
          <w:b w:val="0"/>
          <w:bCs w:val="0"/>
          <w:sz w:val="21"/>
          <w:szCs w:val="21"/>
          <w:highlight w:val="none"/>
          <w:u w:val="none"/>
          <w:lang w:eastAsia="zh-CN"/>
        </w:rPr>
        <w:t>（含接口费）</w:t>
      </w:r>
      <w:r>
        <w:rPr>
          <w:rFonts w:hint="eastAsia" w:ascii="宋体" w:hAnsi="宋体"/>
          <w:b w:val="0"/>
          <w:bCs w:val="0"/>
          <w:sz w:val="21"/>
          <w:szCs w:val="21"/>
          <w:highlight w:val="none"/>
          <w:u w:val="none"/>
        </w:rPr>
        <w:t>。本合同总价款还包</w:t>
      </w:r>
      <w:r>
        <w:rPr>
          <w:rFonts w:hint="eastAsia" w:ascii="宋体" w:hAnsi="宋体"/>
          <w:sz w:val="21"/>
          <w:szCs w:val="21"/>
          <w:highlight w:val="none"/>
          <w:u w:val="none"/>
        </w:rPr>
        <w:t>含乙方应当提供的伴随服务/售后服务费用。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sz w:val="21"/>
          <w:szCs w:val="21"/>
          <w:highlight w:val="none"/>
          <w:u w:val="none"/>
        </w:rPr>
        <w:t>第三条  交货期限</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乙方应当在合同签订后</w:t>
      </w:r>
      <w:r>
        <w:rPr>
          <w:rFonts w:hint="eastAsia" w:ascii="宋体" w:hAnsi="宋体"/>
          <w:b w:val="0"/>
          <w:bCs w:val="0"/>
          <w:sz w:val="21"/>
          <w:szCs w:val="21"/>
          <w:highlight w:val="none"/>
          <w:u w:val="none"/>
          <w:lang w:val="en-US" w:eastAsia="zh-CN"/>
        </w:rPr>
        <w:t xml:space="preserve"> 日</w:t>
      </w:r>
      <w:r>
        <w:rPr>
          <w:rFonts w:hint="eastAsia" w:ascii="宋体" w:hAnsi="宋体"/>
          <w:b w:val="0"/>
          <w:bCs w:val="0"/>
          <w:sz w:val="21"/>
          <w:szCs w:val="21"/>
          <w:highlight w:val="none"/>
          <w:u w:val="none"/>
        </w:rPr>
        <w:t>内完成送货到甲方指定地点（联系人：</w:t>
      </w:r>
      <w:r>
        <w:rPr>
          <w:rFonts w:hint="eastAsia" w:ascii="宋体" w:hAnsi="宋体"/>
          <w:b w:val="0"/>
          <w:bCs w:val="0"/>
          <w:sz w:val="21"/>
          <w:szCs w:val="21"/>
          <w:highlight w:val="none"/>
          <w:u w:val="none"/>
          <w:lang w:eastAsia="zh-CN"/>
        </w:rPr>
        <w:t>临床医学工程部</w:t>
      </w:r>
      <w:r>
        <w:rPr>
          <w:rFonts w:hint="eastAsia" w:ascii="宋体" w:hAnsi="宋体"/>
          <w:b w:val="0"/>
          <w:bCs w:val="0"/>
          <w:sz w:val="21"/>
          <w:szCs w:val="21"/>
          <w:highlight w:val="none"/>
          <w:u w:val="none"/>
        </w:rPr>
        <w:t>025-56232024），设备到货</w:t>
      </w:r>
      <w:r>
        <w:rPr>
          <w:rFonts w:hint="eastAsia" w:ascii="宋体" w:hAnsi="宋体"/>
          <w:sz w:val="21"/>
          <w:szCs w:val="21"/>
          <w:highlight w:val="none"/>
          <w:u w:val="none"/>
          <w:lang w:val="en-US" w:eastAsia="zh-CN"/>
        </w:rPr>
        <w:t>当天</w:t>
      </w:r>
      <w:r>
        <w:rPr>
          <w:rFonts w:hint="eastAsia" w:ascii="宋体" w:hAnsi="宋体"/>
          <w:sz w:val="21"/>
          <w:szCs w:val="21"/>
          <w:highlight w:val="none"/>
          <w:u w:val="none"/>
        </w:rPr>
        <w:t>，乙方应派有经验和能力、具有相应资质的技术人员，</w:t>
      </w:r>
      <w:r>
        <w:rPr>
          <w:rFonts w:hint="eastAsia" w:ascii="宋体" w:hAnsi="宋体"/>
          <w:sz w:val="21"/>
          <w:szCs w:val="21"/>
          <w:highlight w:val="none"/>
          <w:u w:val="none"/>
          <w:lang w:eastAsia="zh-CN"/>
        </w:rPr>
        <w:t>完成</w:t>
      </w:r>
      <w:r>
        <w:rPr>
          <w:rFonts w:hint="eastAsia" w:ascii="宋体" w:hAnsi="宋体"/>
          <w:sz w:val="21"/>
          <w:szCs w:val="21"/>
          <w:highlight w:val="none"/>
          <w:u w:val="none"/>
        </w:rPr>
        <w:t>设备安装、调试至</w:t>
      </w:r>
      <w:r>
        <w:rPr>
          <w:rFonts w:hint="eastAsia" w:ascii="宋体" w:hAnsi="宋体"/>
          <w:sz w:val="21"/>
          <w:szCs w:val="21"/>
          <w:highlight w:val="none"/>
          <w:u w:val="none"/>
          <w:lang w:val="en-US" w:eastAsia="zh-CN"/>
        </w:rPr>
        <w:t>交付使用</w:t>
      </w:r>
      <w:r>
        <w:rPr>
          <w:rFonts w:hint="eastAsia" w:ascii="宋体" w:hAnsi="宋体"/>
          <w:sz w:val="21"/>
          <w:szCs w:val="21"/>
          <w:highlight w:val="none"/>
          <w:u w:val="none"/>
        </w:rPr>
        <w:t>，乙方承担因此发生的一切费用。</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eastAsia="宋体"/>
          <w:color w:val="FF0000"/>
          <w:sz w:val="21"/>
          <w:szCs w:val="21"/>
          <w:highlight w:val="none"/>
          <w:lang w:val="en-US" w:eastAsia="zh-CN"/>
        </w:rPr>
      </w:pPr>
      <w:r>
        <w:rPr>
          <w:rFonts w:hint="eastAsia" w:ascii="宋体" w:hAnsi="宋体"/>
          <w:b/>
          <w:sz w:val="21"/>
          <w:szCs w:val="21"/>
          <w:highlight w:val="none"/>
          <w:u w:val="none"/>
        </w:rPr>
        <w:t>第四条  合同款支付</w:t>
      </w:r>
      <w:r>
        <w:rPr>
          <w:rFonts w:hint="eastAsia" w:ascii="宋体" w:hAnsi="宋体"/>
          <w:b/>
          <w:sz w:val="21"/>
          <w:szCs w:val="21"/>
          <w:highlight w:val="none"/>
          <w:u w:val="none"/>
          <w:lang w:eastAsia="zh-CN"/>
        </w:rPr>
        <w:t>：详见磋商文件</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bCs/>
          <w:sz w:val="21"/>
          <w:szCs w:val="21"/>
          <w:highlight w:val="none"/>
          <w:u w:val="none"/>
        </w:rPr>
        <w:t>第五条  质量保证</w:t>
      </w:r>
    </w:p>
    <w:p>
      <w:pPr>
        <w:pageBreakBefore w:val="0"/>
        <w:kinsoku/>
        <w:wordWrap/>
        <w:overflowPunct/>
        <w:topLinePunct w:val="0"/>
        <w:bidi w:val="0"/>
        <w:spacing w:line="340" w:lineRule="exact"/>
        <w:ind w:firstLine="210" w:firstLineChars="100"/>
        <w:textAlignment w:val="auto"/>
        <w:rPr>
          <w:rFonts w:hint="eastAsia" w:ascii="宋体" w:hAnsi="宋体"/>
          <w:sz w:val="21"/>
          <w:szCs w:val="21"/>
          <w:highlight w:val="none"/>
          <w:u w:val="none"/>
        </w:rPr>
      </w:pPr>
      <w:r>
        <w:rPr>
          <w:rFonts w:hint="eastAsia" w:ascii="宋体" w:hAnsi="宋体"/>
          <w:sz w:val="21"/>
          <w:szCs w:val="21"/>
          <w:highlight w:val="none"/>
          <w:u w:val="none"/>
        </w:rPr>
        <w:t>乙方应保证货物是全新、未使用过</w:t>
      </w:r>
      <w:r>
        <w:rPr>
          <w:rFonts w:hint="eastAsia" w:ascii="宋体" w:hAnsi="宋体"/>
          <w:sz w:val="21"/>
          <w:szCs w:val="21"/>
          <w:highlight w:val="none"/>
          <w:u w:val="none"/>
          <w:lang w:eastAsia="zh-CN"/>
        </w:rPr>
        <w:t>、</w:t>
      </w:r>
      <w:r>
        <w:rPr>
          <w:rFonts w:hint="eastAsia" w:ascii="宋体" w:hAnsi="宋体"/>
          <w:sz w:val="21"/>
          <w:szCs w:val="21"/>
          <w:highlight w:val="none"/>
          <w:u w:val="none"/>
          <w:lang w:val="en-US" w:eastAsia="zh-CN"/>
        </w:rPr>
        <w:t>未拆封</w:t>
      </w:r>
      <w:r>
        <w:rPr>
          <w:rFonts w:hint="eastAsia" w:ascii="宋体" w:hAnsi="宋体"/>
          <w:sz w:val="21"/>
          <w:szCs w:val="21"/>
          <w:highlight w:val="none"/>
          <w:u w:val="none"/>
        </w:rPr>
        <w:t>的原装合格正品（所供设备生产日期在</w:t>
      </w:r>
      <w:r>
        <w:rPr>
          <w:rFonts w:hint="eastAsia" w:ascii="宋体" w:hAnsi="宋体"/>
          <w:sz w:val="21"/>
          <w:szCs w:val="21"/>
          <w:highlight w:val="none"/>
          <w:u w:val="none"/>
          <w:lang w:val="en-US" w:eastAsia="zh-CN"/>
        </w:rPr>
        <w:t>12</w:t>
      </w:r>
      <w:r>
        <w:rPr>
          <w:rFonts w:hint="eastAsia" w:ascii="宋体" w:hAnsi="宋体"/>
          <w:sz w:val="21"/>
          <w:szCs w:val="21"/>
          <w:highlight w:val="none"/>
          <w:u w:val="none"/>
        </w:rPr>
        <w:t>个月内</w:t>
      </w:r>
      <w:r>
        <w:rPr>
          <w:rFonts w:hint="eastAsia" w:ascii="宋体" w:hAnsi="宋体"/>
          <w:sz w:val="21"/>
          <w:szCs w:val="21"/>
          <w:highlight w:val="none"/>
          <w:u w:val="none"/>
          <w:lang w:eastAsia="zh-CN"/>
        </w:rPr>
        <w:t>（进口）</w:t>
      </w:r>
      <w:r>
        <w:rPr>
          <w:rFonts w:hint="eastAsia" w:ascii="宋体" w:hAnsi="宋体"/>
          <w:sz w:val="21"/>
          <w:szCs w:val="21"/>
          <w:highlight w:val="none"/>
          <w:u w:val="none"/>
          <w:lang w:val="en-US" w:eastAsia="zh-CN"/>
        </w:rPr>
        <w:t>/6个月内（国产）</w:t>
      </w:r>
      <w:r>
        <w:rPr>
          <w:rFonts w:hint="eastAsia" w:ascii="宋体" w:hAnsi="宋体"/>
          <w:sz w:val="21"/>
          <w:szCs w:val="21"/>
          <w:highlight w:val="none"/>
          <w:u w:val="none"/>
        </w:rPr>
        <w:t>），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免费质保期：乙方承诺本项目</w:t>
      </w:r>
      <w:r>
        <w:rPr>
          <w:rFonts w:hint="eastAsia" w:ascii="宋体" w:hAnsi="宋体"/>
          <w:b w:val="0"/>
          <w:bCs/>
          <w:sz w:val="21"/>
          <w:szCs w:val="21"/>
          <w:highlight w:val="none"/>
          <w:u w:val="none"/>
          <w:lang w:eastAsia="zh-CN"/>
        </w:rPr>
        <w:t>整机免费原厂质保</w:t>
      </w:r>
      <w:r>
        <w:rPr>
          <w:rFonts w:hint="eastAsia" w:ascii="宋体" w:hAnsi="宋体"/>
          <w:b w:val="0"/>
          <w:bCs/>
          <w:sz w:val="21"/>
          <w:szCs w:val="21"/>
          <w:highlight w:val="none"/>
          <w:u w:val="none"/>
          <w:lang w:val="en-US" w:eastAsia="zh-CN"/>
        </w:rPr>
        <w:t xml:space="preserve">  </w:t>
      </w:r>
      <w:r>
        <w:rPr>
          <w:rFonts w:hint="eastAsia" w:ascii="宋体" w:hAnsi="宋体"/>
          <w:b w:val="0"/>
          <w:bCs/>
          <w:sz w:val="21"/>
          <w:szCs w:val="21"/>
          <w:highlight w:val="none"/>
          <w:u w:val="none"/>
          <w:lang w:eastAsia="zh-CN"/>
        </w:rPr>
        <w:t>年</w:t>
      </w:r>
      <w:r>
        <w:rPr>
          <w:rFonts w:hint="eastAsia" w:ascii="宋体" w:hAnsi="宋体"/>
          <w:b w:val="0"/>
          <w:bCs/>
          <w:sz w:val="21"/>
          <w:szCs w:val="21"/>
          <w:highlight w:val="none"/>
          <w:u w:val="none"/>
        </w:rPr>
        <w:t>，自甲方验收合格之日算起。</w:t>
      </w:r>
      <w:r>
        <w:rPr>
          <w:rFonts w:hint="eastAsia" w:ascii="宋体" w:hAnsi="宋体"/>
          <w:b w:val="0"/>
          <w:bCs/>
          <w:sz w:val="21"/>
          <w:szCs w:val="21"/>
          <w:highlight w:val="none"/>
          <w:u w:val="none"/>
          <w:lang w:eastAsia="zh-CN"/>
        </w:rPr>
        <w:t>质保期内乙方每年提供</w:t>
      </w:r>
      <w:r>
        <w:rPr>
          <w:rFonts w:hint="eastAsia" w:ascii="宋体" w:hAnsi="宋体"/>
          <w:b w:val="0"/>
          <w:bCs/>
          <w:sz w:val="21"/>
          <w:szCs w:val="21"/>
          <w:highlight w:val="none"/>
          <w:u w:val="none"/>
          <w:lang w:val="en-US" w:eastAsia="zh-CN"/>
        </w:rPr>
        <w:t>3次免费上门维保服务，</w:t>
      </w:r>
      <w:r>
        <w:rPr>
          <w:rFonts w:hint="eastAsia" w:ascii="宋体" w:hAnsi="宋体" w:eastAsia="宋体" w:cs="Times New Roman"/>
          <w:b w:val="0"/>
          <w:bCs/>
          <w:sz w:val="21"/>
          <w:szCs w:val="21"/>
          <w:highlight w:val="none"/>
          <w:u w:val="none"/>
          <w:lang w:val="en-US" w:eastAsia="zh-CN"/>
        </w:rPr>
        <w:t>提供书面维护保养记录，并由甲方签字确认</w:t>
      </w:r>
      <w:r>
        <w:rPr>
          <w:rFonts w:hint="eastAsia" w:ascii="宋体" w:hAnsi="宋体"/>
          <w:b w:val="0"/>
          <w:bCs/>
          <w:sz w:val="21"/>
          <w:szCs w:val="21"/>
          <w:highlight w:val="none"/>
          <w:u w:val="none"/>
          <w:lang w:val="en-US" w:eastAsia="zh-CN"/>
        </w:rPr>
        <w:t>。</w:t>
      </w:r>
      <w:r>
        <w:rPr>
          <w:rFonts w:hint="eastAsia" w:ascii="宋体" w:hAnsi="宋体"/>
          <w:b w:val="0"/>
          <w:bCs/>
          <w:sz w:val="21"/>
          <w:szCs w:val="21"/>
          <w:highlight w:val="none"/>
          <w:u w:val="none"/>
        </w:rPr>
        <w:t>质保期内同一故障两次维修仍无法修复的，乙方负责免费包</w:t>
      </w:r>
      <w:r>
        <w:rPr>
          <w:rFonts w:hint="eastAsia" w:ascii="宋体" w:hAnsi="宋体"/>
          <w:sz w:val="21"/>
          <w:szCs w:val="21"/>
          <w:highlight w:val="none"/>
          <w:u w:val="none"/>
        </w:rPr>
        <w:t>换，7日内不能修复和包换，因质量问题造成的损失，乙方应赔偿甲方。质保期内发生3种同一种重大质量问题，乙方无条件负责免费更换。</w:t>
      </w:r>
      <w:r>
        <w:rPr>
          <w:rFonts w:hint="eastAsia" w:ascii="宋体" w:hAnsi="宋体"/>
          <w:bCs/>
          <w:sz w:val="21"/>
          <w:szCs w:val="21"/>
          <w:highlight w:val="none"/>
          <w:u w:val="none"/>
        </w:rPr>
        <w:t>质保期外乙方负责对本设备终身维修。</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bCs/>
          <w:sz w:val="21"/>
          <w:szCs w:val="21"/>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类产品的中等价格水平。如乙方将要停止备件生产，应事先将停产计划通知甲方，以使甲方有足够的时间采购所需的备件。否则因备件问题导致设备无法正常使用，甲方有权向乙方追索全部损失。</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售后服务要求：</w:t>
      </w:r>
      <w:r>
        <w:rPr>
          <w:rFonts w:hint="eastAsia" w:ascii="宋体" w:hAnsi="宋体" w:eastAsia="宋体" w:cs="Times New Roman"/>
          <w:bCs/>
          <w:kern w:val="2"/>
          <w:sz w:val="21"/>
          <w:szCs w:val="21"/>
          <w:highlight w:val="none"/>
          <w:u w:val="none"/>
          <w:lang w:val="zh-CN" w:eastAsia="zh-CN" w:bidi="ar-SA"/>
        </w:rPr>
        <w:t>在接到甲方维修及技术服务要求后，乙方须立即响应，</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小时内到现场排除故障（包括所有节假日），</w:t>
      </w:r>
      <w:r>
        <w:rPr>
          <w:rFonts w:hint="eastAsia" w:ascii="宋体" w:hAnsi="宋体" w:eastAsia="宋体" w:cs="Times New Roman"/>
          <w:bCs/>
          <w:kern w:val="2"/>
          <w:sz w:val="21"/>
          <w:szCs w:val="21"/>
          <w:highlight w:val="none"/>
          <w:u w:val="none"/>
          <w:lang w:val="en-US" w:eastAsia="zh-CN" w:bidi="ar-SA"/>
        </w:rPr>
        <w:t>24</w:t>
      </w:r>
      <w:r>
        <w:rPr>
          <w:rFonts w:hint="eastAsia" w:ascii="宋体" w:hAnsi="宋体" w:eastAsia="宋体" w:cs="Times New Roman"/>
          <w:bCs/>
          <w:kern w:val="2"/>
          <w:sz w:val="21"/>
          <w:szCs w:val="21"/>
          <w:highlight w:val="none"/>
          <w:u w:val="none"/>
          <w:lang w:val="zh-CN" w:eastAsia="zh-CN" w:bidi="ar-SA"/>
        </w:rPr>
        <w:t>小时内如果不能及时解决器械在实际工作中出现的问题，乙方须提供不低于故障器械规格型号档次的备用品</w:t>
      </w:r>
      <w:r>
        <w:rPr>
          <w:rFonts w:hint="eastAsia" w:ascii="宋体" w:hAnsi="宋体" w:eastAsia="宋体" w:cs="Times New Roman"/>
          <w:bCs/>
          <w:kern w:val="2"/>
          <w:sz w:val="21"/>
          <w:szCs w:val="21"/>
          <w:highlight w:val="none"/>
          <w:u w:val="none"/>
          <w:lang w:val="en-US" w:eastAsia="zh-CN" w:bidi="ar-SA"/>
        </w:rPr>
        <w:t>，否则甲方可自行采取必要的措施，由此产生的风险和费用由乙方承担。如有特殊情况，乙方应立即电话通知甲方不能响应的原因，在获得甲方同意后，才可推迟响应时间。</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cs="Times New Roman"/>
          <w:bCs/>
          <w:kern w:val="2"/>
          <w:sz w:val="21"/>
          <w:szCs w:val="21"/>
          <w:highlight w:val="none"/>
          <w:u w:val="none"/>
          <w:lang w:val="en-US" w:eastAsia="zh-CN" w:bidi="ar-SA"/>
        </w:rPr>
      </w:pPr>
      <w:r>
        <w:rPr>
          <w:rFonts w:hint="eastAsia" w:ascii="宋体" w:hAnsi="宋体" w:eastAsia="宋体" w:cs="Times New Roman"/>
          <w:bCs/>
          <w:kern w:val="2"/>
          <w:sz w:val="21"/>
          <w:szCs w:val="21"/>
          <w:highlight w:val="none"/>
          <w:u w:val="none"/>
          <w:lang w:val="en-US" w:eastAsia="zh-CN" w:bidi="ar-SA"/>
        </w:rPr>
        <w:t>软件升级：乙方承诺终身免费升级软件，并对新软件的功能免费培训，免费开放数据接口，如科室使用该设备需接入我院信息系统，产生的接口费用由乙方承担。</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bCs/>
          <w:sz w:val="21"/>
          <w:szCs w:val="21"/>
          <w:highlight w:val="none"/>
          <w:lang w:eastAsia="zh-CN"/>
        </w:rPr>
      </w:pPr>
      <w:r>
        <w:rPr>
          <w:rFonts w:hint="eastAsia" w:ascii="宋体" w:hAnsi="宋体"/>
          <w:bCs/>
          <w:sz w:val="21"/>
          <w:szCs w:val="21"/>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21"/>
          <w:szCs w:val="21"/>
          <w:highlight w:val="none"/>
          <w:lang w:eastAsia="zh-CN"/>
        </w:rPr>
        <w:t>，</w:t>
      </w:r>
      <w:r>
        <w:rPr>
          <w:rFonts w:hint="eastAsia" w:ascii="宋体" w:hAnsi="宋体" w:eastAsia="宋体" w:cs="Times New Roman"/>
          <w:bCs/>
          <w:sz w:val="21"/>
          <w:szCs w:val="21"/>
          <w:highlight w:val="none"/>
          <w:lang w:val="en-US" w:eastAsia="zh-CN"/>
        </w:rPr>
        <w:t>提供书面医疗设备培训报告，并由甲方签字确认</w:t>
      </w:r>
      <w:r>
        <w:rPr>
          <w:rFonts w:hint="eastAsia" w:ascii="宋体" w:hAnsi="宋体" w:eastAsia="宋体" w:cs="Times New Roman"/>
          <w:bCs/>
          <w:sz w:val="21"/>
          <w:szCs w:val="21"/>
          <w:highlight w:val="none"/>
        </w:rPr>
        <w:t>。如</w:t>
      </w:r>
      <w:r>
        <w:rPr>
          <w:rFonts w:hint="eastAsia" w:ascii="宋体" w:hAnsi="宋体"/>
          <w:bCs/>
          <w:sz w:val="21"/>
          <w:szCs w:val="21"/>
          <w:highlight w:val="none"/>
        </w:rPr>
        <w:t>有专用工具，乙方需向甲方提供设备维护的专用工具。</w:t>
      </w:r>
    </w:p>
    <w:p>
      <w:pPr>
        <w:pStyle w:val="18"/>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rPr>
      </w:pPr>
      <w:r>
        <w:rPr>
          <w:rFonts w:hint="eastAsia" w:ascii="宋体" w:hAnsi="宋体"/>
          <w:bCs/>
          <w:sz w:val="21"/>
          <w:szCs w:val="21"/>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rPr>
      </w:pPr>
      <w:r>
        <w:rPr>
          <w:rFonts w:hint="eastAsia" w:ascii="宋体" w:hAnsi="宋体"/>
          <w:b/>
          <w:sz w:val="21"/>
          <w:szCs w:val="21"/>
          <w:highlight w:val="none"/>
        </w:rPr>
        <w:t>第六条  交付使用和验收</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21"/>
          <w:szCs w:val="21"/>
          <w:highlight w:val="none"/>
          <w:lang w:eastAsia="zh-CN"/>
        </w:rPr>
        <w:t>乙方</w:t>
      </w:r>
      <w:r>
        <w:rPr>
          <w:rFonts w:hint="eastAsia" w:ascii="宋体" w:hAnsi="宋体"/>
          <w:sz w:val="21"/>
          <w:szCs w:val="21"/>
          <w:highlight w:val="none"/>
        </w:rPr>
        <w:t>在装机后</w:t>
      </w:r>
      <w:r>
        <w:rPr>
          <w:rFonts w:hint="eastAsia" w:ascii="宋体" w:hAnsi="宋体"/>
          <w:sz w:val="21"/>
          <w:szCs w:val="21"/>
          <w:highlight w:val="none"/>
          <w:lang w:val="en-US" w:eastAsia="zh-CN"/>
        </w:rPr>
        <w:t>12</w:t>
      </w:r>
      <w:r>
        <w:rPr>
          <w:rFonts w:hint="eastAsia" w:ascii="宋体" w:hAnsi="宋体"/>
          <w:sz w:val="21"/>
          <w:szCs w:val="21"/>
          <w:highlight w:val="none"/>
        </w:rPr>
        <w:t>小时内必须完成对包装拆除物的清理。因包装拆除物原因引起的医疗事故和纠纷，由乙方承担全部法律和经济责任。</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乙方免费提供全套资料，含</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注册证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生产许可证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医疗器械经营许可证、生产厂家营业执照、供应商营业执照、供应商医疗器械经营许可证、</w:t>
      </w:r>
      <w:r>
        <w:rPr>
          <w:rFonts w:hint="eastAsia" w:ascii="宋体" w:hAnsi="宋体" w:cs="Times New Roman"/>
          <w:sz w:val="21"/>
          <w:szCs w:val="21"/>
          <w:highlight w:val="none"/>
        </w:rPr>
        <w:t>授权书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原厂质保函、</w:t>
      </w:r>
      <w:r>
        <w:rPr>
          <w:rFonts w:hint="eastAsia" w:ascii="宋体" w:hAnsi="宋体" w:cs="Times New Roman"/>
          <w:sz w:val="21"/>
          <w:szCs w:val="21"/>
          <w:highlight w:val="none"/>
        </w:rPr>
        <w:t>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产品合格证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操作手册和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进口产品还需提供</w:t>
      </w:r>
      <w:r>
        <w:rPr>
          <w:rFonts w:hint="eastAsia" w:ascii="宋体" w:hAnsi="宋体" w:cs="Times New Roman"/>
          <w:sz w:val="21"/>
          <w:szCs w:val="21"/>
          <w:highlight w:val="none"/>
        </w:rPr>
        <w:t>进口货物报关单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检验检疫证明</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中文装箱单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w:t>
      </w:r>
      <w:r>
        <w:rPr>
          <w:rFonts w:hint="eastAsia" w:ascii="宋体" w:hAnsi="宋体" w:cs="Times New Roman"/>
          <w:sz w:val="21"/>
          <w:szCs w:val="21"/>
          <w:highlight w:val="none"/>
          <w:lang w:val="en-US" w:eastAsia="zh-CN"/>
        </w:rPr>
        <w:t>质量</w:t>
      </w:r>
      <w:r>
        <w:rPr>
          <w:rFonts w:hint="eastAsia" w:ascii="宋体" w:hAnsi="宋体" w:cs="Times New Roman"/>
          <w:sz w:val="21"/>
          <w:szCs w:val="21"/>
          <w:highlight w:val="none"/>
        </w:rPr>
        <w:t>检测报告</w:t>
      </w:r>
      <w:r>
        <w:rPr>
          <w:rFonts w:hint="eastAsia" w:ascii="宋体" w:hAnsi="宋体" w:cs="Times New Roman"/>
          <w:sz w:val="21"/>
          <w:szCs w:val="21"/>
          <w:highlight w:val="none"/>
          <w:lang w:val="en-US" w:eastAsia="zh-CN"/>
        </w:rPr>
        <w:t>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并加盖供应商公章</w:t>
      </w:r>
      <w:r>
        <w:rPr>
          <w:rFonts w:hint="eastAsia" w:ascii="宋体" w:hAnsi="宋体" w:cs="Times New Roman"/>
          <w:sz w:val="21"/>
          <w:szCs w:val="21"/>
          <w:highlight w:val="none"/>
          <w:lang w:eastAsia="zh-CN"/>
        </w:rPr>
        <w:t>。</w:t>
      </w:r>
      <w:r>
        <w:rPr>
          <w:rFonts w:hint="eastAsia" w:ascii="宋体" w:hAnsi="宋体"/>
          <w:sz w:val="21"/>
          <w:szCs w:val="21"/>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21"/>
          <w:szCs w:val="21"/>
          <w:highlight w:val="none"/>
          <w:lang w:eastAsia="zh-CN"/>
        </w:rPr>
        <w:t>数量、</w:t>
      </w:r>
      <w:r>
        <w:rPr>
          <w:rFonts w:hint="eastAsia" w:ascii="宋体" w:hAnsi="宋体"/>
          <w:sz w:val="21"/>
          <w:szCs w:val="21"/>
          <w:highlight w:val="none"/>
        </w:rPr>
        <w:t>质量</w:t>
      </w:r>
      <w:r>
        <w:rPr>
          <w:rFonts w:hint="eastAsia" w:ascii="宋体" w:hAnsi="宋体"/>
          <w:bCs/>
          <w:sz w:val="21"/>
          <w:szCs w:val="21"/>
          <w:highlight w:val="none"/>
        </w:rPr>
        <w:t>等</w:t>
      </w:r>
      <w:r>
        <w:rPr>
          <w:rFonts w:hint="eastAsia" w:ascii="宋体" w:hAnsi="宋体"/>
          <w:sz w:val="21"/>
          <w:szCs w:val="21"/>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8"/>
        <w:pageBreakBefore w:val="0"/>
        <w:kinsoku/>
        <w:wordWrap/>
        <w:overflowPunct/>
        <w:topLinePunct w:val="0"/>
        <w:bidi w:val="0"/>
        <w:spacing w:line="340" w:lineRule="exact"/>
        <w:ind w:left="0" w:leftChars="0" w:firstLine="210" w:firstLineChars="100"/>
        <w:textAlignment w:val="auto"/>
        <w:rPr>
          <w:sz w:val="21"/>
          <w:szCs w:val="21"/>
          <w:highlight w:val="none"/>
        </w:rPr>
      </w:pPr>
      <w:r>
        <w:rPr>
          <w:rFonts w:hint="eastAsia" w:ascii="宋体" w:hAnsi="宋体"/>
          <w:sz w:val="21"/>
          <w:szCs w:val="21"/>
          <w:highlight w:val="none"/>
        </w:rPr>
        <w:t>包装要求：</w:t>
      </w:r>
      <w:r>
        <w:rPr>
          <w:rFonts w:hint="eastAsia" w:ascii="宋体" w:hAnsi="宋体" w:cs="宋体"/>
          <w:sz w:val="21"/>
          <w:szCs w:val="21"/>
          <w:highlight w:val="none"/>
        </w:rPr>
        <w:t>乙方提供的货物包装，应符合国家快递包装和商品包装政府采购需求标准的有关要求。</w:t>
      </w:r>
    </w:p>
    <w:p>
      <w:pPr>
        <w:pStyle w:val="13"/>
        <w:pageBreakBefore w:val="0"/>
        <w:kinsoku/>
        <w:wordWrap/>
        <w:overflowPunct/>
        <w:topLinePunct w:val="0"/>
        <w:bidi w:val="0"/>
        <w:spacing w:line="340" w:lineRule="exact"/>
        <w:ind w:left="0" w:leftChars="0" w:firstLine="0" w:firstLineChars="0"/>
        <w:textAlignment w:val="auto"/>
        <w:rPr>
          <w:rFonts w:hint="eastAsia" w:ascii="宋体" w:hAnsi="宋体"/>
          <w:b/>
          <w:bCs/>
          <w:sz w:val="21"/>
          <w:szCs w:val="21"/>
          <w:highlight w:val="none"/>
        </w:rPr>
      </w:pPr>
      <w:r>
        <w:rPr>
          <w:rFonts w:hint="eastAsia" w:ascii="宋体" w:hAnsi="宋体"/>
          <w:b/>
          <w:bCs/>
          <w:sz w:val="21"/>
          <w:szCs w:val="21"/>
          <w:highlight w:val="none"/>
        </w:rPr>
        <w:t>第七条 权利保证</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乙方应保证甲方在使用、接受本合同货物和服务或其任何一部分时不受第三方提出侵犯其专利权、版权、商标权和工业设计权等知识产权的起诉。一旦出现侵权，由乙方负全部责任。</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b/>
          <w:bCs/>
          <w:sz w:val="21"/>
          <w:szCs w:val="21"/>
          <w:highlight w:val="none"/>
        </w:rPr>
      </w:pPr>
      <w:r>
        <w:rPr>
          <w:rFonts w:hint="eastAsia" w:ascii="宋体" w:hAnsi="宋体"/>
          <w:b/>
          <w:bCs/>
          <w:sz w:val="21"/>
          <w:szCs w:val="21"/>
          <w:highlight w:val="none"/>
        </w:rPr>
        <w:t xml:space="preserve">第八条 违约责任  </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乙方不得逾期交付货物，乙方每逾期一天交货，甲方按合同总价的5‰/日收取</w:t>
      </w:r>
      <w:r>
        <w:rPr>
          <w:rFonts w:hint="eastAsia" w:ascii="宋体" w:hAnsi="宋体"/>
          <w:sz w:val="21"/>
          <w:szCs w:val="21"/>
          <w:highlight w:val="none"/>
          <w:lang w:eastAsia="zh-CN"/>
        </w:rPr>
        <w:t>违约金</w:t>
      </w:r>
      <w:r>
        <w:rPr>
          <w:rFonts w:hint="eastAsia" w:ascii="宋体" w:hAnsi="宋体"/>
          <w:sz w:val="21"/>
          <w:szCs w:val="21"/>
          <w:highlight w:val="none"/>
        </w:rPr>
        <w:t>；如逾期交货时间超过10天，甲方有权解除合同，乙方应按照合同总价的30%支付赔偿金。</w:t>
      </w:r>
    </w:p>
    <w:p>
      <w:pPr>
        <w:pageBreakBefore w:val="0"/>
        <w:numPr>
          <w:ilvl w:val="0"/>
          <w:numId w:val="6"/>
        </w:numPr>
        <w:kinsoku/>
        <w:wordWrap/>
        <w:overflowPunct/>
        <w:topLinePunct w:val="0"/>
        <w:autoSpaceDE w:val="0"/>
        <w:autoSpaceDN w:val="0"/>
        <w:bidi w:val="0"/>
        <w:adjustRightInd w:val="0"/>
        <w:spacing w:line="340" w:lineRule="exact"/>
        <w:jc w:val="left"/>
        <w:textAlignment w:val="auto"/>
        <w:rPr>
          <w:rFonts w:hint="eastAsia" w:ascii="宋体" w:hAnsi="宋体"/>
          <w:b/>
          <w:sz w:val="21"/>
          <w:szCs w:val="21"/>
          <w:highlight w:val="none"/>
        </w:rPr>
      </w:pPr>
      <w:r>
        <w:rPr>
          <w:rFonts w:hint="eastAsia" w:ascii="宋体" w:hAnsi="宋体"/>
          <w:b/>
          <w:sz w:val="21"/>
          <w:szCs w:val="21"/>
          <w:highlight w:val="none"/>
        </w:rPr>
        <w:t xml:space="preserve">合同的变更和终止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合同的转让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乙方不得擅自部分或全部转让其应履行的合同义务。</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rPr>
      </w:pPr>
      <w:r>
        <w:rPr>
          <w:rFonts w:hint="eastAsia" w:ascii="宋体" w:hAnsi="宋体"/>
          <w:b/>
          <w:sz w:val="21"/>
          <w:szCs w:val="21"/>
          <w:highlight w:val="none"/>
        </w:rPr>
        <w:t xml:space="preserve">争议的解决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因履行本合同引起的或与本合同有关的争议，甲、乙双方应首先通过友好协商解决，如果协商不能解决争议，可向甲方所在地有管辖权的人民法院提起诉讼。在诉讼期间，本合同应继续履行。</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诚实信用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sz w:val="21"/>
          <w:szCs w:val="21"/>
          <w:highlight w:val="none"/>
        </w:rPr>
      </w:pPr>
      <w:r>
        <w:rPr>
          <w:rFonts w:hint="eastAsia" w:ascii="宋体" w:hAnsi="宋体"/>
          <w:sz w:val="21"/>
          <w:szCs w:val="21"/>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pageBreakBefore w:val="0"/>
        <w:numPr>
          <w:ilvl w:val="0"/>
          <w:numId w:val="6"/>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 协议生效及其他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hint="eastAsia"/>
          <w:sz w:val="21"/>
          <w:szCs w:val="21"/>
          <w:highlight w:val="none"/>
        </w:rPr>
      </w:pPr>
      <w:r>
        <w:rPr>
          <w:rFonts w:hint="eastAsia" w:ascii="宋体" w:hAnsi="宋体"/>
          <w:sz w:val="21"/>
          <w:szCs w:val="21"/>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Style w:val="5"/>
        <w:pageBreakBefore w:val="0"/>
        <w:numPr>
          <w:ilvl w:val="0"/>
          <w:numId w:val="0"/>
        </w:numPr>
        <w:kinsoku/>
        <w:wordWrap/>
        <w:overflowPunct/>
        <w:topLinePunct w:val="0"/>
        <w:bidi w:val="0"/>
        <w:snapToGrid/>
        <w:spacing w:line="340" w:lineRule="exact"/>
        <w:ind w:firstLine="2249" w:firstLineChars="800"/>
        <w:textAlignment w:val="auto"/>
        <w:rPr>
          <w:rFonts w:hint="eastAsia" w:asciiTheme="minorEastAsia" w:hAnsiTheme="minorEastAsia" w:eastAsiaTheme="minorEastAsia" w:cstheme="minorEastAsia"/>
          <w:b/>
          <w:bCs/>
          <w:sz w:val="28"/>
          <w:szCs w:val="28"/>
          <w:lang w:val="zh-CN" w:eastAsia="zh-CN"/>
        </w:rPr>
        <w:sectPr>
          <w:pgSz w:w="11906" w:h="16838"/>
          <w:pgMar w:top="533" w:right="386" w:bottom="533" w:left="386" w:header="851" w:footer="992" w:gutter="0"/>
          <w:pgNumType w:fmt="decimal"/>
          <w:cols w:space="425" w:num="1"/>
          <w:docGrid w:type="lines" w:linePitch="312" w:charSpace="0"/>
        </w:sectPr>
      </w:pPr>
    </w:p>
    <w:p>
      <w:pPr>
        <w:pStyle w:val="5"/>
        <w:pageBreakBefore w:val="0"/>
        <w:numPr>
          <w:ilvl w:val="0"/>
          <w:numId w:val="0"/>
        </w:numPr>
        <w:kinsoku/>
        <w:wordWrap/>
        <w:overflowPunct/>
        <w:topLinePunct w:val="0"/>
        <w:bidi w:val="0"/>
        <w:snapToGrid/>
        <w:spacing w:line="340" w:lineRule="exact"/>
        <w:ind w:firstLine="2249" w:firstLineChars="800"/>
        <w:textAlignment w:val="auto"/>
        <w:rPr>
          <w:rFonts w:ascii="宋体" w:hAnsi="宋体" w:cs="宋体"/>
          <w:sz w:val="28"/>
          <w:szCs w:val="28"/>
          <w:lang w:val="zh-CN"/>
        </w:rPr>
      </w:pPr>
      <w:r>
        <w:rPr>
          <w:rFonts w:hint="eastAsia" w:asciiTheme="minorEastAsia" w:hAnsiTheme="minorEastAsia" w:eastAsiaTheme="minorEastAsia" w:cstheme="minorEastAsia"/>
          <w:b/>
          <w:bCs/>
          <w:sz w:val="28"/>
          <w:szCs w:val="28"/>
          <w:lang w:val="zh-CN" w:eastAsia="zh-CN"/>
        </w:rPr>
        <w:t xml:space="preserve">第四部分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zh-CN" w:eastAsia="zh-CN"/>
        </w:rPr>
        <w:t>投标文件格式及附件</w:t>
      </w:r>
      <w:r>
        <w:rPr>
          <w:rFonts w:hint="eastAsia" w:ascii="宋体" w:hAnsi="宋体" w:cs="宋体"/>
          <w:sz w:val="28"/>
          <w:szCs w:val="28"/>
        </w:rPr>
        <w:t xml:space="preserve">  </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本部分内容仅提供格式参考。</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供应商应按照以下文件的要求、格式、内容制作投标文件，并编制目录及页码，混乱的编排导致投标文件被误读或查找不到，后果由供应商承担。</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所附表格中要求回答的全部问题和信息都必须正面回答。</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供应商提交的材料不予退还。</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全部文件应按供应商须知以及前附表中规定的语言和份数提交。</w:t>
      </w:r>
    </w:p>
    <w:p>
      <w:pPr>
        <w:pageBreakBefore w:val="0"/>
        <w:numPr>
          <w:ilvl w:val="0"/>
          <w:numId w:val="7"/>
        </w:numPr>
        <w:kinsoku/>
        <w:wordWrap/>
        <w:overflowPunct/>
        <w:topLinePunct w:val="0"/>
        <w:autoSpaceDE w:val="0"/>
        <w:autoSpaceDN w:val="0"/>
        <w:bidi w:val="0"/>
        <w:adjustRightInd w:val="0"/>
        <w:spacing w:line="340" w:lineRule="exact"/>
        <w:textAlignment w:val="auto"/>
        <w:rPr>
          <w:rFonts w:hint="eastAsia" w:ascii="宋体" w:hAnsi="宋体"/>
          <w:b/>
          <w:bCs/>
          <w:color w:val="000000"/>
          <w:sz w:val="21"/>
          <w:szCs w:val="21"/>
        </w:rPr>
      </w:pPr>
      <w:r>
        <w:rPr>
          <w:rFonts w:hint="eastAsia" w:ascii="宋体" w:hAnsi="宋体" w:eastAsia="宋体" w:cs="宋体"/>
          <w:b/>
          <w:color w:val="000000"/>
          <w:sz w:val="21"/>
          <w:szCs w:val="21"/>
        </w:rPr>
        <w:t>投标文件应按照投标文件格式逐项填写，无相应内容可填的项应填写“无”“未测试”“没有相应指标”等明确的回答文字</w:t>
      </w: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4"/>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w:t>
            </w:r>
            <w:r>
              <w:rPr>
                <w:rFonts w:hint="eastAsia" w:ascii="宋体" w:hAnsi="宋体" w:cs="宋体"/>
                <w:sz w:val="21"/>
                <w:szCs w:val="21"/>
                <w:lang w:eastAsia="zh-CN"/>
              </w:rPr>
              <w:t>内</w:t>
            </w:r>
            <w:r>
              <w:rPr>
                <w:rFonts w:hint="eastAsia" w:ascii="宋体" w:hAnsi="宋体" w:eastAsia="宋体" w:cs="宋体"/>
                <w:sz w:val="21"/>
                <w:szCs w:val="21"/>
              </w:rPr>
              <w:t>（至少一个月）的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）提供</w:t>
            </w:r>
            <w:r>
              <w:rPr>
                <w:rFonts w:hint="eastAsia" w:ascii="宋体" w:hAnsi="宋体" w:cs="宋体"/>
                <w:sz w:val="21"/>
                <w:szCs w:val="21"/>
                <w:lang w:val="zh-CN"/>
              </w:rPr>
              <w:t>法定代表人身份证复印件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，如果是委托被授权人参加现场开标，还需提供</w:t>
            </w:r>
            <w:r>
              <w:rPr>
                <w:rFonts w:hint="eastAsia" w:ascii="宋体" w:hAnsi="宋体" w:cs="宋体"/>
                <w:sz w:val="21"/>
                <w:szCs w:val="21"/>
              </w:rPr>
              <w:t>法定代表人授权书</w:t>
            </w:r>
            <w:r>
              <w:rPr>
                <w:rFonts w:hint="eastAsia" w:ascii="宋体" w:hAnsi="宋体" w:cs="宋体"/>
                <w:sz w:val="21"/>
                <w:szCs w:val="21"/>
                <w:lang w:eastAsia="zh-CN"/>
              </w:rPr>
              <w:t>并加盖投标单位公章、</w:t>
            </w:r>
            <w:r>
              <w:rPr>
                <w:rFonts w:hint="eastAsia" w:ascii="宋体" w:hAnsi="宋体" w:cs="宋体"/>
                <w:sz w:val="21"/>
                <w:szCs w:val="21"/>
                <w:lang w:val="zh-CN"/>
              </w:rPr>
              <w:t>被授权人身份证复印件</w:t>
            </w:r>
            <w:r>
              <w:rPr>
                <w:rFonts w:hint="eastAsia" w:ascii="宋体" w:hAnsi="宋体" w:cs="宋体"/>
                <w:sz w:val="21"/>
                <w:szCs w:val="21"/>
                <w:lang w:eastAsia="zh-CN"/>
              </w:rPr>
              <w:t>并加盖投标单位公章</w:t>
            </w:r>
            <w:r>
              <w:rPr>
                <w:rFonts w:hint="eastAsia" w:ascii="宋体" w:hAnsi="宋体" w:cs="宋体"/>
                <w:sz w:val="21"/>
                <w:szCs w:val="21"/>
                <w:lang w:val="zh-CN"/>
              </w:rPr>
              <w:t>。（格式详见附件）</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Style w:val="8"/>
        <w:pageBreakBefore w:val="0"/>
        <w:kinsoku/>
        <w:wordWrap/>
        <w:overflowPunct/>
        <w:topLinePunct w:val="0"/>
        <w:bidi w:val="0"/>
        <w:spacing w:line="340" w:lineRule="exact"/>
        <w:ind w:left="0" w:leftChars="0" w:firstLine="0" w:firstLineChars="0"/>
        <w:textAlignment w:val="auto"/>
        <w:rPr>
          <w:rFonts w:hint="eastAsia" w:ascii="宋体" w:hAnsi="宋体"/>
          <w:b/>
          <w:bCs/>
          <w:color w:val="000000"/>
          <w:sz w:val="21"/>
          <w:szCs w:val="21"/>
        </w:rPr>
      </w:pPr>
      <w:r>
        <w:rPr>
          <w:rFonts w:hint="eastAsia"/>
          <w:sz w:val="21"/>
          <w:szCs w:val="21"/>
          <w:highlight w:val="none"/>
          <w:lang w:eastAsia="zh-CN"/>
        </w:rPr>
        <w:t>注：根据《招标邀请函》内四、供应</w:t>
      </w:r>
      <w:r>
        <w:rPr>
          <w:rFonts w:hint="eastAsia"/>
          <w:sz w:val="21"/>
          <w:szCs w:val="21"/>
          <w:lang w:eastAsia="zh-CN"/>
        </w:rPr>
        <w:t>商资质要求，逐条响应。</w:t>
      </w:r>
    </w:p>
    <w:p>
      <w:pPr>
        <w:keepNext/>
        <w:keepLines/>
        <w:pageBreakBefore w:val="0"/>
        <w:kinsoku/>
        <w:wordWrap/>
        <w:overflowPunct/>
        <w:topLinePunct w:val="0"/>
        <w:bidi w:val="0"/>
        <w:snapToGrid w:val="0"/>
        <w:spacing w:before="156" w:beforeLines="50" w:after="260" w:line="340" w:lineRule="exact"/>
        <w:ind w:firstLine="3373" w:firstLineChars="1600"/>
        <w:textAlignment w:val="auto"/>
        <w:outlineLvl w:val="1"/>
        <w:rPr>
          <w:rFonts w:ascii="宋体" w:hAnsi="宋体"/>
          <w:b/>
          <w:bCs/>
          <w:color w:val="000000"/>
          <w:sz w:val="21"/>
          <w:szCs w:val="21"/>
        </w:rPr>
      </w:pPr>
      <w:r>
        <w:rPr>
          <w:rFonts w:hint="eastAsia" w:ascii="宋体" w:hAnsi="宋体"/>
          <w:b/>
          <w:bCs/>
          <w:color w:val="000000"/>
          <w:sz w:val="21"/>
          <w:szCs w:val="21"/>
        </w:rPr>
        <w:t>评分索引表</w:t>
      </w:r>
    </w:p>
    <w:tbl>
      <w:tblPr>
        <w:tblStyle w:val="14"/>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eastAsia="en-US" w:bidi="en-US"/>
              </w:rPr>
              <w:t>评分项目</w:t>
            </w:r>
          </w:p>
        </w:tc>
        <w:tc>
          <w:tcPr>
            <w:tcW w:w="4305"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textAlignment w:val="auto"/>
              <w:rPr>
                <w:rFonts w:ascii="宋体" w:hAnsi="宋体"/>
                <w:b/>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b/>
          <w:sz w:val="21"/>
          <w:szCs w:val="21"/>
          <w:lang w:val="zh-CN"/>
        </w:rPr>
        <w:t>目录一、竞争性磋商申请及声明</w:t>
      </w:r>
    </w:p>
    <w:p>
      <w:pPr>
        <w:pageBreakBefore w:val="0"/>
        <w:kinsoku/>
        <w:wordWrap/>
        <w:overflowPunct/>
        <w:topLinePunct w:val="0"/>
        <w:autoSpaceDE w:val="0"/>
        <w:autoSpaceDN w:val="0"/>
        <w:bidi w:val="0"/>
        <w:adjustRightInd w:val="0"/>
        <w:spacing w:line="340" w:lineRule="exact"/>
        <w:ind w:firstLine="4006" w:firstLineChars="1900"/>
        <w:textAlignment w:val="auto"/>
        <w:rPr>
          <w:rFonts w:ascii="宋体" w:hAnsi="宋体" w:cs="宋体"/>
          <w:b/>
          <w:bCs/>
          <w:sz w:val="21"/>
          <w:szCs w:val="21"/>
        </w:rPr>
      </w:pPr>
      <w:r>
        <w:rPr>
          <w:rFonts w:hint="eastAsia" w:ascii="宋体" w:hAnsi="宋体" w:cs="宋体"/>
          <w:b/>
          <w:bCs/>
          <w:sz w:val="21"/>
          <w:szCs w:val="21"/>
        </w:rPr>
        <w:t>竞争性磋商申请及声明</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sz w:val="21"/>
          <w:szCs w:val="21"/>
          <w:lang w:val="zh-CN"/>
        </w:rPr>
        <w:t>致：南京市溧水区人民医院</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根据贵方</w:t>
      </w:r>
      <w:r>
        <w:rPr>
          <w:rFonts w:hint="eastAsia" w:ascii="宋体" w:hAnsi="宋体" w:cs="宋体"/>
          <w:sz w:val="21"/>
          <w:szCs w:val="21"/>
          <w:u w:val="single"/>
          <w:lang w:val="zh-CN"/>
        </w:rPr>
        <w:t xml:space="preserve">                            </w:t>
      </w:r>
      <w:r>
        <w:rPr>
          <w:rFonts w:hint="eastAsia" w:ascii="宋体" w:hAnsi="宋体" w:cs="宋体"/>
          <w:sz w:val="21"/>
          <w:szCs w:val="21"/>
          <w:lang w:val="zh-CN"/>
        </w:rPr>
        <w:t xml:space="preserve">（项目名称） </w:t>
      </w:r>
      <w:r>
        <w:rPr>
          <w:rFonts w:hint="eastAsia" w:ascii="宋体" w:hAnsi="宋体" w:cs="宋体"/>
          <w:b/>
          <w:sz w:val="21"/>
          <w:szCs w:val="21"/>
          <w:u w:val="single"/>
          <w:lang w:val="zh-CN"/>
        </w:rPr>
        <w:t xml:space="preserve">          </w:t>
      </w:r>
      <w:r>
        <w:rPr>
          <w:rFonts w:hint="eastAsia" w:ascii="宋体" w:hAnsi="宋体" w:cs="宋体"/>
          <w:sz w:val="21"/>
          <w:szCs w:val="21"/>
          <w:lang w:val="zh-CN"/>
        </w:rPr>
        <w:t>（项目编号）竞争性磋商邀请，正式授权下述签字人</w:t>
      </w:r>
      <w:r>
        <w:rPr>
          <w:rFonts w:hint="eastAsia" w:ascii="宋体" w:hAnsi="宋体" w:cs="宋体"/>
          <w:sz w:val="21"/>
          <w:szCs w:val="21"/>
          <w:u w:val="single"/>
          <w:lang w:val="zh-CN"/>
        </w:rPr>
        <w:t xml:space="preserve">                   </w:t>
      </w:r>
      <w:r>
        <w:rPr>
          <w:rFonts w:hint="eastAsia" w:ascii="宋体" w:hAnsi="宋体" w:cs="宋体"/>
          <w:sz w:val="21"/>
          <w:szCs w:val="21"/>
          <w:lang w:val="zh-CN"/>
        </w:rPr>
        <w:t>(姓名和职务)代表</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（供应商名称），提交响应文件并参加磋商。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据此函，签字人兹宣布同意如下：</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b/>
          <w:sz w:val="21"/>
          <w:szCs w:val="21"/>
          <w:lang w:val="zh-CN"/>
        </w:rPr>
        <w:t>我们的资格条件完全符合政府采购法和本次采购要求</w:t>
      </w:r>
      <w:r>
        <w:rPr>
          <w:rFonts w:hint="eastAsia" w:ascii="宋体" w:hAnsi="宋体" w:cs="宋体"/>
          <w:sz w:val="21"/>
          <w:szCs w:val="21"/>
          <w:lang w:val="zh-CN"/>
        </w:rPr>
        <w:t>，</w:t>
      </w:r>
      <w:r>
        <w:rPr>
          <w:rFonts w:hint="eastAsia" w:ascii="宋体" w:hAnsi="宋体" w:cs="宋体"/>
          <w:sz w:val="21"/>
          <w:szCs w:val="21"/>
        </w:rPr>
        <w:t>我们</w:t>
      </w:r>
      <w:r>
        <w:rPr>
          <w:rFonts w:hint="eastAsia" w:ascii="宋体" w:hAnsi="宋体" w:cs="宋体"/>
          <w:sz w:val="21"/>
          <w:szCs w:val="21"/>
          <w:lang w:val="zh-CN"/>
        </w:rPr>
        <w:t>同意并向贵方提供了与本次采购活动有关的所有证据和资料</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2、服务名称：</w:t>
      </w:r>
      <w:r>
        <w:rPr>
          <w:rFonts w:hint="eastAsia" w:ascii="宋体" w:hAnsi="宋体" w:cs="宋体"/>
          <w:sz w:val="21"/>
          <w:szCs w:val="21"/>
          <w:u w:val="single"/>
        </w:rPr>
        <w:t xml:space="preserve">                                             </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val="zh-CN"/>
        </w:rPr>
        <w:t>我们的</w:t>
      </w:r>
      <w:r>
        <w:rPr>
          <w:rFonts w:hint="eastAsia" w:ascii="宋体" w:hAnsi="宋体" w:cs="宋体"/>
          <w:sz w:val="21"/>
          <w:szCs w:val="21"/>
          <w:lang w:eastAsia="zh-CN"/>
        </w:rPr>
        <w:t>投标总金额为</w:t>
      </w:r>
      <w:r>
        <w:rPr>
          <w:rFonts w:hint="eastAsia" w:ascii="宋体" w:hAnsi="宋体" w:cs="宋体"/>
          <w:sz w:val="21"/>
          <w:szCs w:val="21"/>
          <w:u w:val="single"/>
        </w:rPr>
        <w:t xml:space="preserve">                 </w:t>
      </w:r>
      <w:r>
        <w:rPr>
          <w:rFonts w:hint="eastAsia" w:ascii="宋体" w:hAnsi="宋体" w:cs="宋体"/>
          <w:sz w:val="21"/>
          <w:szCs w:val="21"/>
          <w:u w:val="none"/>
          <w:lang w:eastAsia="zh-CN"/>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zh-CN"/>
        </w:rPr>
        <w:t>我们已详细审核全部磋商文件及其有效补充文件，我们放弃对磋商文件任何误解的权利，提交响应文件后，</w:t>
      </w:r>
      <w:r>
        <w:rPr>
          <w:rFonts w:hint="eastAsia" w:ascii="宋体" w:hAnsi="宋体" w:cs="宋体"/>
          <w:b/>
          <w:sz w:val="21"/>
          <w:szCs w:val="21"/>
          <w:lang w:val="zh-CN"/>
        </w:rPr>
        <w:t>不对磋商文件本身提出质疑</w:t>
      </w:r>
      <w:r>
        <w:rPr>
          <w:rFonts w:hint="eastAsia" w:ascii="宋体" w:hAnsi="宋体" w:cs="宋体"/>
          <w:sz w:val="21"/>
          <w:szCs w:val="21"/>
          <w:lang w:val="zh-CN"/>
        </w:rPr>
        <w:t>。否则，属于不诚信和故意扰乱政府采购活动行为，我们将无条件接受处罚。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5、一旦我方成交，我方将根据磋商文件的规定，严格履行合同，保证于承诺的时间内完成本项目规定的服务内容。</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6、我方决不提供虚假材料谋取成交、决不采取不正当手段诋毁、排挤其他供应商、决不与采购人、其它供应商或者</w:t>
      </w:r>
      <w:r>
        <w:rPr>
          <w:rFonts w:hint="eastAsia" w:ascii="宋体" w:hAnsi="宋体" w:cs="宋体"/>
          <w:sz w:val="21"/>
          <w:szCs w:val="21"/>
          <w:lang w:eastAsia="zh-CN"/>
        </w:rPr>
        <w:t>南京市溧水区人民医院</w:t>
      </w:r>
      <w:r>
        <w:rPr>
          <w:rFonts w:hint="eastAsia" w:ascii="宋体" w:hAnsi="宋体" w:cs="宋体"/>
          <w:sz w:val="21"/>
          <w:szCs w:val="21"/>
        </w:rPr>
        <w:t>恶意串通、决不向采购人和磋商小组进行商业贿赂、决不拒绝有关部门监督检查或提供虚假情况，如有违反，无条件接受贵方及相关管理部门的处罚。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7、我方正式通讯方式为：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地   址：</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电   话：</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传   真：</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8、我方正式开户银行和帐号为：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开户银行：</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帐    号：</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供应商授权代表姓名（签字）：</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供应商名称（公章）：</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r>
        <w:rPr>
          <w:rFonts w:hint="eastAsia" w:ascii="宋体" w:hAnsi="宋体" w:cs="宋体"/>
          <w:b/>
          <w:sz w:val="21"/>
          <w:szCs w:val="21"/>
          <w:lang w:val="zh-CN"/>
        </w:rPr>
        <w:t>目录二、法定代表人授权书格式</w:t>
      </w:r>
    </w:p>
    <w:p>
      <w:pPr>
        <w:pageBreakBefore w:val="0"/>
        <w:kinsoku/>
        <w:wordWrap/>
        <w:overflowPunct/>
        <w:topLinePunct w:val="0"/>
        <w:bidi w:val="0"/>
        <w:spacing w:line="340" w:lineRule="exact"/>
        <w:jc w:val="center"/>
        <w:textAlignment w:val="auto"/>
        <w:rPr>
          <w:rFonts w:ascii="宋体" w:hAnsi="宋体" w:cs="宋体"/>
          <w:sz w:val="21"/>
          <w:szCs w:val="21"/>
        </w:rPr>
      </w:pPr>
      <w:r>
        <w:rPr>
          <w:rFonts w:hint="eastAsia" w:ascii="宋体" w:hAnsi="宋体" w:cs="宋体"/>
          <w:sz w:val="21"/>
          <w:szCs w:val="21"/>
        </w:rPr>
        <w:t>法定代表人授权书</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本授权书声明：注册于</w:t>
      </w:r>
      <w:r>
        <w:rPr>
          <w:rFonts w:hint="eastAsia" w:ascii="宋体" w:hAnsi="宋体" w:cs="宋体"/>
          <w:sz w:val="21"/>
          <w:szCs w:val="21"/>
          <w:u w:val="single"/>
          <w:lang w:val="zh-CN"/>
        </w:rPr>
        <w:t xml:space="preserve">                             </w:t>
      </w:r>
      <w:r>
        <w:rPr>
          <w:rFonts w:hint="eastAsia" w:ascii="宋体" w:hAnsi="宋体" w:cs="宋体"/>
          <w:sz w:val="21"/>
          <w:szCs w:val="21"/>
          <w:lang w:val="zh-CN"/>
        </w:rPr>
        <w:t>（供应商住址）的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（供应商名称）法定代表人</w:t>
      </w:r>
      <w:r>
        <w:rPr>
          <w:rFonts w:hint="eastAsia" w:ascii="宋体" w:hAnsi="宋体" w:cs="宋体"/>
          <w:sz w:val="21"/>
          <w:szCs w:val="21"/>
          <w:u w:val="single"/>
          <w:lang w:val="zh-CN"/>
        </w:rPr>
        <w:t xml:space="preserve">                      </w:t>
      </w:r>
      <w:r>
        <w:rPr>
          <w:rFonts w:hint="eastAsia" w:ascii="宋体" w:hAnsi="宋体" w:cs="宋体"/>
          <w:sz w:val="21"/>
          <w:szCs w:val="21"/>
          <w:lang w:val="zh-CN"/>
        </w:rPr>
        <w:t>（法定代表人姓名、职务）代表本公司授权在下面签字的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（供应商代表姓名、职务）为本公司的合法代理人，就贵方组织的项目名称</w:t>
      </w:r>
      <w:r>
        <w:rPr>
          <w:rFonts w:hint="eastAsia" w:ascii="宋体" w:hAnsi="宋体" w:cs="宋体"/>
          <w:bCs/>
          <w:sz w:val="21"/>
          <w:szCs w:val="21"/>
          <w:u w:val="single"/>
          <w:lang w:val="zh-CN"/>
        </w:rPr>
        <w:t xml:space="preserve">                   </w:t>
      </w:r>
      <w:r>
        <w:rPr>
          <w:rFonts w:hint="eastAsia" w:ascii="宋体" w:hAnsi="宋体" w:cs="宋体"/>
          <w:sz w:val="21"/>
          <w:szCs w:val="21"/>
          <w:lang w:val="zh-CN"/>
        </w:rPr>
        <w:t>，项目编号：</w:t>
      </w:r>
      <w:r>
        <w:rPr>
          <w:rFonts w:hint="eastAsia" w:ascii="宋体" w:hAnsi="宋体" w:cs="宋体"/>
          <w:sz w:val="21"/>
          <w:szCs w:val="21"/>
          <w:u w:val="single"/>
        </w:rPr>
        <w:t xml:space="preserve">  </w:t>
      </w:r>
      <w:r>
        <w:rPr>
          <w:rFonts w:hint="eastAsia" w:ascii="宋体" w:hAnsi="宋体" w:cs="宋体"/>
          <w:sz w:val="21"/>
          <w:szCs w:val="21"/>
          <w:u w:val="single"/>
          <w:lang w:val="zh-CN"/>
        </w:rPr>
        <w:t xml:space="preserve">        </w:t>
      </w:r>
      <w:r>
        <w:rPr>
          <w:rFonts w:hint="eastAsia" w:ascii="宋体" w:hAnsi="宋体" w:cs="宋体"/>
          <w:sz w:val="21"/>
          <w:szCs w:val="21"/>
          <w:u w:val="single"/>
        </w:rPr>
        <w:t xml:space="preserve"> </w:t>
      </w:r>
      <w:r>
        <w:rPr>
          <w:rFonts w:hint="eastAsia" w:ascii="宋体" w:hAnsi="宋体" w:cs="宋体"/>
          <w:sz w:val="21"/>
          <w:szCs w:val="21"/>
          <w:lang w:val="zh-CN"/>
        </w:rPr>
        <w:t>磋商，以本公司名义处理一切与之有关的事务。</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本授权书于        年   月   日签字生效，特此声明。</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法定代表人签字：</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被授权人签字：                    </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r>
        <w:rPr>
          <w:rFonts w:hint="eastAsia" w:ascii="宋体" w:hAnsi="宋体" w:cs="宋体"/>
          <w:sz w:val="21"/>
          <w:szCs w:val="21"/>
          <w:lang w:val="zh-CN"/>
        </w:rPr>
        <w:t>日</w:t>
      </w:r>
      <w:r>
        <w:rPr>
          <w:rFonts w:hint="eastAsia" w:ascii="宋体" w:hAnsi="宋体" w:cs="宋体"/>
          <w:sz w:val="21"/>
          <w:szCs w:val="21"/>
        </w:rPr>
        <w:t xml:space="preserve">   </w:t>
      </w:r>
      <w:r>
        <w:rPr>
          <w:rFonts w:hint="eastAsia" w:ascii="宋体" w:hAnsi="宋体" w:cs="宋体"/>
          <w:sz w:val="21"/>
          <w:szCs w:val="21"/>
          <w:lang w:val="zh-CN"/>
        </w:rPr>
        <w:t>期：        年    月    日</w:t>
      </w:r>
    </w:p>
    <w:p>
      <w:pPr>
        <w:pageBreakBefore w:val="0"/>
        <w:tabs>
          <w:tab w:val="left" w:pos="1440"/>
        </w:tabs>
        <w:kinsoku/>
        <w:wordWrap/>
        <w:overflowPunct/>
        <w:topLinePunct w:val="0"/>
        <w:autoSpaceDE w:val="0"/>
        <w:autoSpaceDN w:val="0"/>
        <w:bidi w:val="0"/>
        <w:adjustRightInd w:val="0"/>
        <w:spacing w:line="340" w:lineRule="exact"/>
        <w:textAlignment w:val="auto"/>
        <w:rPr>
          <w:rFonts w:hint="eastAsia" w:ascii="宋体" w:hAnsi="宋体" w:cs="宋体"/>
          <w:sz w:val="21"/>
          <w:szCs w:val="21"/>
          <w:lang w:val="zh-CN"/>
        </w:rPr>
      </w:pP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hint="eastAsia" w:ascii="宋体" w:hAnsi="宋体" w:cs="宋体"/>
          <w:sz w:val="21"/>
          <w:szCs w:val="21"/>
          <w:lang w:val="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法定代表人身份证复印件（加盖投标人公章）</w:t>
            </w:r>
          </w:p>
        </w:tc>
        <w:tc>
          <w:tcPr>
            <w:tcW w:w="5580" w:type="dxa"/>
          </w:tcPr>
          <w:p>
            <w:pPr>
              <w:pageBreakBefore w:val="0"/>
              <w:tabs>
                <w:tab w:val="left" w:pos="1440"/>
              </w:tabs>
              <w:kinsoku/>
              <w:wordWrap/>
              <w:overflowPunct/>
              <w:topLinePunct w:val="0"/>
              <w:autoSpaceDE w:val="0"/>
              <w:autoSpaceDN w:val="0"/>
              <w:bidi w:val="0"/>
              <w:adjustRightInd w:val="0"/>
              <w:spacing w:line="340" w:lineRule="exact"/>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lang w:val="zh-CN"/>
              </w:rPr>
              <w:t>被授权人身份证复印件（加盖投标人公章）</w:t>
            </w:r>
          </w:p>
        </w:tc>
      </w:tr>
    </w:tbl>
    <w:p>
      <w:pPr>
        <w:pStyle w:val="2"/>
        <w:rPr>
          <w:lang w:val="zh-CN"/>
        </w:rPr>
      </w:pPr>
    </w:p>
    <w:p>
      <w:pPr>
        <w:pageBreakBefore w:val="0"/>
        <w:kinsoku/>
        <w:wordWrap/>
        <w:overflowPunct/>
        <w:topLinePunct w:val="0"/>
        <w:bidi w:val="0"/>
        <w:spacing w:line="340" w:lineRule="exact"/>
        <w:textAlignment w:val="auto"/>
        <w:rPr>
          <w:rFonts w:ascii="宋体" w:hAnsi="宋体" w:cs="宋体"/>
          <w:bCs/>
          <w:sz w:val="21"/>
          <w:szCs w:val="21"/>
        </w:rPr>
      </w:pPr>
      <w:bookmarkStart w:id="6" w:name="_Toc372533341"/>
      <w:bookmarkStart w:id="7" w:name="_Toc499284719"/>
      <w:r>
        <w:rPr>
          <w:rFonts w:hint="eastAsia" w:ascii="宋体" w:hAnsi="宋体" w:cs="宋体"/>
          <w:b/>
          <w:color w:val="000000"/>
          <w:kern w:val="0"/>
          <w:sz w:val="21"/>
          <w:szCs w:val="21"/>
          <w:lang w:val="zh-CN"/>
        </w:rPr>
        <w:t>目录三、 报价单</w:t>
      </w:r>
    </w:p>
    <w:bookmarkEnd w:id="6"/>
    <w:bookmarkEnd w:id="7"/>
    <w:p>
      <w:pPr>
        <w:pStyle w:val="2"/>
        <w:pageBreakBefore w:val="0"/>
        <w:kinsoku/>
        <w:wordWrap/>
        <w:overflowPunct/>
        <w:topLinePunct w:val="0"/>
        <w:bidi w:val="0"/>
        <w:spacing w:line="340" w:lineRule="exact"/>
        <w:ind w:firstLine="1890" w:firstLineChars="900"/>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报价单（第</w:t>
      </w:r>
      <w:r>
        <w:rPr>
          <w:rFonts w:hint="eastAsia" w:ascii="宋体" w:hAnsi="宋体" w:eastAsia="宋体" w:cs="宋体"/>
          <w:kern w:val="0"/>
          <w:sz w:val="21"/>
          <w:szCs w:val="21"/>
          <w:lang w:val="en-US" w:eastAsia="zh-CN"/>
        </w:rPr>
        <w:t xml:space="preserve">  轮</w:t>
      </w:r>
      <w:r>
        <w:rPr>
          <w:rFonts w:hint="eastAsia" w:ascii="宋体" w:hAnsi="宋体" w:eastAsia="宋体" w:cs="宋体"/>
          <w:kern w:val="0"/>
          <w:sz w:val="21"/>
          <w:szCs w:val="21"/>
          <w:lang w:val="zh-CN"/>
        </w:rPr>
        <w:t>）</w:t>
      </w:r>
    </w:p>
    <w:tbl>
      <w:tblPr>
        <w:tblStyle w:val="14"/>
        <w:tblpPr w:leftFromText="180" w:rightFromText="180" w:vertAnchor="text" w:horzAnchor="page" w:tblpXSpec="center" w:tblpY="428"/>
        <w:tblOverlap w:val="never"/>
        <w:tblW w:w="4563" w:type="pct"/>
        <w:jc w:val="center"/>
        <w:shd w:val="clear" w:color="auto" w:fill="FFFFFF"/>
        <w:tblLayout w:type="autofit"/>
        <w:tblCellMar>
          <w:top w:w="0" w:type="dxa"/>
          <w:left w:w="0" w:type="dxa"/>
          <w:bottom w:w="0" w:type="dxa"/>
          <w:right w:w="0" w:type="dxa"/>
        </w:tblCellMar>
      </w:tblPr>
      <w:tblGrid>
        <w:gridCol w:w="1142"/>
        <w:gridCol w:w="1740"/>
        <w:gridCol w:w="346"/>
        <w:gridCol w:w="1235"/>
        <w:gridCol w:w="1028"/>
        <w:gridCol w:w="1620"/>
        <w:gridCol w:w="3247"/>
      </w:tblGrid>
      <w:tr>
        <w:tblPrEx>
          <w:shd w:val="clear" w:color="auto" w:fill="FFFFFF"/>
          <w:tblCellMar>
            <w:top w:w="0" w:type="dxa"/>
            <w:left w:w="0" w:type="dxa"/>
            <w:bottom w:w="0" w:type="dxa"/>
            <w:right w:w="0" w:type="dxa"/>
          </w:tblCellMar>
        </w:tblPrEx>
        <w:trPr>
          <w:trHeight w:val="296" w:hRule="atLeast"/>
          <w:jc w:val="center"/>
        </w:trPr>
        <w:tc>
          <w:tcPr>
            <w:tcW w:w="1558" w:type="pct"/>
            <w:gridSpan w:val="3"/>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441" w:type="pct"/>
            <w:gridSpan w:val="4"/>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项目编号：     </w:t>
            </w:r>
          </w:p>
        </w:tc>
      </w:tr>
      <w:tr>
        <w:tblPrEx>
          <w:tblCellMar>
            <w:top w:w="0" w:type="dxa"/>
            <w:left w:w="0" w:type="dxa"/>
            <w:bottom w:w="0" w:type="dxa"/>
            <w:right w:w="0" w:type="dxa"/>
          </w:tblCellMar>
        </w:tblPrEx>
        <w:trPr>
          <w:trHeight w:val="531" w:hRule="atLeast"/>
          <w:jc w:val="center"/>
        </w:trPr>
        <w:tc>
          <w:tcPr>
            <w:tcW w:w="551"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839"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3" w:type="pct"/>
            <w:gridSpan w:val="2"/>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品牌型号</w:t>
            </w:r>
          </w:p>
        </w:tc>
        <w:tc>
          <w:tcPr>
            <w:tcW w:w="496"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数量</w:t>
            </w:r>
            <w:r>
              <w:rPr>
                <w:rFonts w:hint="eastAsia" w:ascii="宋体" w:hAnsi="宋体" w:cs="宋体"/>
                <w:kern w:val="0"/>
                <w:sz w:val="21"/>
                <w:szCs w:val="21"/>
                <w:lang w:eastAsia="zh-CN"/>
              </w:rPr>
              <w:t>（台）</w:t>
            </w:r>
          </w:p>
        </w:tc>
        <w:tc>
          <w:tcPr>
            <w:tcW w:w="782"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投标单价（元</w:t>
            </w:r>
            <w:r>
              <w:rPr>
                <w:rFonts w:hint="eastAsia" w:ascii="宋体" w:hAnsi="宋体" w:cs="宋体"/>
                <w:kern w:val="0"/>
                <w:sz w:val="21"/>
                <w:szCs w:val="21"/>
                <w:lang w:val="en-US" w:eastAsia="zh-CN"/>
              </w:rPr>
              <w:t>/台</w:t>
            </w:r>
            <w:r>
              <w:rPr>
                <w:rFonts w:hint="eastAsia" w:ascii="宋体" w:hAnsi="宋体" w:cs="宋体"/>
                <w:kern w:val="0"/>
                <w:sz w:val="21"/>
                <w:szCs w:val="21"/>
                <w:lang w:eastAsia="zh-CN"/>
              </w:rPr>
              <w:t>）</w:t>
            </w:r>
          </w:p>
        </w:tc>
        <w:tc>
          <w:tcPr>
            <w:tcW w:w="1565"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投标总报价（元）</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firstLine="1476" w:firstLineChars="700"/>
              <w:textAlignment w:val="auto"/>
              <w:rPr>
                <w:rFonts w:hint="eastAsia" w:ascii="宋体" w:hAnsi="宋体" w:eastAsia="宋体" w:cs="宋体"/>
                <w:b/>
                <w:bCs/>
                <w:sz w:val="21"/>
                <w:szCs w:val="21"/>
              </w:rPr>
            </w:pPr>
          </w:p>
        </w:tc>
        <w:tc>
          <w:tcPr>
            <w:tcW w:w="763"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left="151"/>
              <w:jc w:val="center"/>
              <w:textAlignment w:val="auto"/>
              <w:rPr>
                <w:rFonts w:hint="eastAsia" w:ascii="宋体" w:hAnsi="宋体" w:eastAsia="宋体" w:cs="宋体"/>
                <w:kern w:val="0"/>
                <w:sz w:val="21"/>
                <w:szCs w:val="21"/>
              </w:rPr>
            </w:pPr>
          </w:p>
        </w:tc>
        <w:tc>
          <w:tcPr>
            <w:tcW w:w="49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78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15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投标人是否属于小微型企业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投标人是否属于监狱刑企业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31"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投标人是否属于残疾人企业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对小型和微型企业产品的价格给予10%扣除，用扣除后的价格参与评审</w:t>
      </w:r>
      <w:r>
        <w:rPr>
          <w:rFonts w:hint="eastAsia" w:ascii="宋体" w:hAnsi="宋体" w:cs="宋体"/>
          <w:b/>
          <w:color w:val="000000"/>
          <w:kern w:val="0"/>
          <w:sz w:val="21"/>
          <w:szCs w:val="21"/>
          <w:lang w:val="zh-CN"/>
        </w:rPr>
        <w:t>。</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注：《报价单》共两份，要求：</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pageBreakBefore w:val="0"/>
        <w:kinsoku/>
        <w:wordWrap/>
        <w:overflowPunct/>
        <w:topLinePunct w:val="0"/>
        <w:bidi w:val="0"/>
        <w:spacing w:line="340" w:lineRule="exact"/>
        <w:jc w:val="center"/>
        <w:textAlignment w:val="auto"/>
        <w:rPr>
          <w:rFonts w:hint="eastAsia" w:ascii="宋体" w:hAnsi="宋体" w:cs="宋体"/>
          <w:b/>
          <w:bCs w:val="0"/>
          <w:color w:val="000000"/>
          <w:kern w:val="0"/>
          <w:sz w:val="21"/>
          <w:szCs w:val="21"/>
          <w:lang w:val="zh-CN"/>
        </w:rPr>
      </w:pPr>
      <w:r>
        <w:rPr>
          <w:rFonts w:hint="eastAsia" w:ascii="宋体" w:hAnsi="宋体" w:cs="宋体"/>
          <w:b/>
          <w:bCs w:val="0"/>
          <w:color w:val="000000"/>
          <w:kern w:val="0"/>
          <w:sz w:val="21"/>
          <w:szCs w:val="21"/>
          <w:lang w:val="zh-CN"/>
        </w:rPr>
        <w:t>零配件及易损件明细表</w:t>
      </w:r>
    </w:p>
    <w:p>
      <w:pPr>
        <w:pageBreakBefore w:val="0"/>
        <w:kinsoku/>
        <w:wordWrap/>
        <w:overflowPunct/>
        <w:topLinePunct w:val="0"/>
        <w:bidi w:val="0"/>
        <w:spacing w:line="340" w:lineRule="exact"/>
        <w:jc w:val="left"/>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项目名称：</w:t>
      </w:r>
      <w:r>
        <w:rPr>
          <w:rFonts w:hint="eastAsia" w:ascii="宋体" w:hAnsi="宋体" w:cs="宋体"/>
          <w:b w:val="0"/>
          <w:bCs/>
          <w:color w:val="000000"/>
          <w:kern w:val="0"/>
          <w:sz w:val="21"/>
          <w:szCs w:val="21"/>
          <w:lang w:val="en-US" w:eastAsia="zh-CN"/>
        </w:rPr>
        <w:t xml:space="preserve">                                          </w:t>
      </w:r>
      <w:r>
        <w:rPr>
          <w:rFonts w:hint="eastAsia" w:ascii="宋体" w:hAnsi="宋体" w:cs="宋体"/>
          <w:b w:val="0"/>
          <w:bCs/>
          <w:color w:val="000000"/>
          <w:kern w:val="0"/>
          <w:sz w:val="21"/>
          <w:szCs w:val="21"/>
          <w:lang w:val="zh-CN"/>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37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序号</w:t>
            </w: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名称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品牌</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产地</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厂家</w:t>
            </w: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型号</w:t>
            </w: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质保期满后优惠价格</w:t>
            </w: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r>
              <w:rPr>
                <w:rFonts w:hint="eastAsia" w:ascii="宋体" w:hAnsi="宋体" w:cs="宋体"/>
                <w:b w:val="0"/>
                <w:bCs/>
                <w:color w:val="000000"/>
                <w:kern w:val="0"/>
                <w:sz w:val="21"/>
                <w:szCs w:val="21"/>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1"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03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3792"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c>
          <w:tcPr>
            <w:tcW w:w="1125" w:type="dxa"/>
          </w:tcPr>
          <w:p>
            <w:pPr>
              <w:pageBreakBefore w:val="0"/>
              <w:kinsoku/>
              <w:wordWrap/>
              <w:overflowPunct/>
              <w:topLinePunct w:val="0"/>
              <w:bidi w:val="0"/>
              <w:spacing w:line="340" w:lineRule="exact"/>
              <w:jc w:val="center"/>
              <w:textAlignment w:val="auto"/>
              <w:rPr>
                <w:rFonts w:hint="eastAsia" w:ascii="宋体" w:hAnsi="宋体" w:cs="宋体"/>
                <w:b w:val="0"/>
                <w:bCs/>
                <w:color w:val="000000"/>
                <w:kern w:val="0"/>
                <w:sz w:val="21"/>
                <w:szCs w:val="21"/>
                <w:lang w:val="zh-CN"/>
              </w:rPr>
            </w:pPr>
          </w:p>
        </w:tc>
      </w:tr>
    </w:tbl>
    <w:p>
      <w:pPr>
        <w:pageBreakBefore w:val="0"/>
        <w:kinsoku/>
        <w:wordWrap/>
        <w:overflowPunct/>
        <w:topLinePunct w:val="0"/>
        <w:bidi w:val="0"/>
        <w:spacing w:line="340" w:lineRule="exact"/>
        <w:jc w:val="both"/>
        <w:textAlignment w:val="auto"/>
        <w:rPr>
          <w:rFonts w:hint="eastAsia" w:ascii="宋体" w:hAnsi="宋体" w:cs="宋体"/>
          <w:b/>
          <w:bCs w:val="0"/>
          <w:color w:val="000000"/>
          <w:kern w:val="0"/>
          <w:sz w:val="21"/>
          <w:szCs w:val="21"/>
          <w:highlight w:val="none"/>
          <w:lang w:val="zh-CN"/>
        </w:rPr>
      </w:pPr>
      <w:r>
        <w:rPr>
          <w:rFonts w:hint="eastAsia" w:ascii="宋体" w:hAnsi="宋体" w:cs="宋体"/>
          <w:b/>
          <w:bCs w:val="0"/>
          <w:color w:val="000000"/>
          <w:kern w:val="0"/>
          <w:sz w:val="21"/>
          <w:szCs w:val="21"/>
          <w:highlight w:val="none"/>
          <w:lang w:val="zh-CN"/>
        </w:rPr>
        <w:t>注：行数不够可自行增加。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lang w:val="zh-CN"/>
        </w:rPr>
      </w:pPr>
      <w:r>
        <w:rPr>
          <w:rFonts w:hint="eastAsia" w:ascii="宋体" w:hAnsi="宋体" w:eastAsia="宋体" w:cs="宋体"/>
          <w:color w:val="000000"/>
          <w:kern w:val="0"/>
          <w:sz w:val="21"/>
          <w:szCs w:val="21"/>
          <w:lang w:val="zh-CN"/>
        </w:rPr>
        <w:t>投标人名称:（盖章）</w:t>
      </w:r>
    </w:p>
    <w:p>
      <w:pPr>
        <w:pageBreakBefore w:val="0"/>
        <w:widowControl/>
        <w:kinsoku/>
        <w:wordWrap/>
        <w:overflowPunct/>
        <w:topLinePunct w:val="0"/>
        <w:bidi w:val="0"/>
        <w:adjustRightInd w:val="0"/>
        <w:spacing w:line="340" w:lineRule="exact"/>
        <w:jc w:val="left"/>
        <w:textAlignment w:val="auto"/>
        <w:rPr>
          <w:rFonts w:ascii="宋体" w:hAnsi="宋体" w:cs="宋体"/>
          <w:sz w:val="21"/>
          <w:szCs w:val="21"/>
          <w:lang w:val="zh-CN"/>
        </w:rPr>
      </w:pPr>
      <w:r>
        <w:rPr>
          <w:rFonts w:hint="eastAsia" w:ascii="宋体" w:hAnsi="宋体" w:cs="宋体"/>
          <w:b/>
          <w:color w:val="000000"/>
          <w:kern w:val="0"/>
          <w:sz w:val="21"/>
          <w:szCs w:val="21"/>
          <w:lang w:val="zh-CN"/>
        </w:rPr>
        <w:t>目录四、资格证明文件（详见《招标邀请函》四、供应商资质要求）</w:t>
      </w:r>
    </w:p>
    <w:p>
      <w:pPr>
        <w:pageBreakBefore w:val="0"/>
        <w:widowControl/>
        <w:kinsoku/>
        <w:wordWrap/>
        <w:overflowPunct/>
        <w:topLinePunct w:val="0"/>
        <w:bidi w:val="0"/>
        <w:snapToGrid w:val="0"/>
        <w:spacing w:line="34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snapToGrid w:val="0"/>
        <w:spacing w:line="340" w:lineRule="exact"/>
        <w:jc w:val="left"/>
        <w:textAlignment w:val="auto"/>
        <w:rPr>
          <w:rFonts w:ascii="宋体" w:hAnsi="宋体" w:cs="宋体"/>
          <w:b/>
          <w:color w:val="000000"/>
          <w:kern w:val="0"/>
          <w:sz w:val="21"/>
          <w:szCs w:val="21"/>
          <w:lang w:val="zh-CN"/>
        </w:rPr>
      </w:pPr>
      <w:r>
        <w:rPr>
          <w:rFonts w:hint="eastAsia" w:ascii="宋体" w:hAnsi="宋体" w:cs="宋体"/>
          <w:b/>
          <w:color w:val="000000"/>
          <w:kern w:val="0"/>
          <w:sz w:val="21"/>
          <w:szCs w:val="21"/>
          <w:lang w:val="zh-CN"/>
        </w:rPr>
        <w:t>目录五、技术条款偏离表格式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技术条款偏离表</w:t>
      </w:r>
    </w:p>
    <w:tbl>
      <w:tblPr>
        <w:tblStyle w:val="14"/>
        <w:tblW w:w="0" w:type="auto"/>
        <w:jc w:val="center"/>
        <w:tblLayout w:type="fixed"/>
        <w:tblCellMar>
          <w:top w:w="0" w:type="dxa"/>
          <w:left w:w="0" w:type="dxa"/>
          <w:bottom w:w="0" w:type="dxa"/>
          <w:right w:w="0" w:type="dxa"/>
        </w:tblCellMar>
      </w:tblPr>
      <w:tblGrid>
        <w:gridCol w:w="1032"/>
        <w:gridCol w:w="2175"/>
        <w:gridCol w:w="2145"/>
        <w:gridCol w:w="1411"/>
        <w:gridCol w:w="1829"/>
        <w:gridCol w:w="1110"/>
      </w:tblGrid>
      <w:tr>
        <w:tblPrEx>
          <w:tblCellMar>
            <w:top w:w="0" w:type="dxa"/>
            <w:left w:w="0" w:type="dxa"/>
            <w:bottom w:w="0" w:type="dxa"/>
            <w:right w:w="0" w:type="dxa"/>
          </w:tblCellMar>
        </w:tblPrEx>
        <w:trPr>
          <w:trHeight w:val="284" w:hRule="atLeast"/>
          <w:jc w:val="center"/>
        </w:trPr>
        <w:tc>
          <w:tcPr>
            <w:tcW w:w="6763" w:type="dxa"/>
            <w:gridSpan w:val="4"/>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磋商文件条目号</w:t>
            </w: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DC3E6"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highlight w:val="none"/>
          <w:lang w:val="zh-CN"/>
        </w:rPr>
      </w:pPr>
      <w:r>
        <w:rPr>
          <w:rFonts w:hint="eastAsia" w:ascii="宋体" w:hAnsi="宋体" w:cs="宋体"/>
          <w:b/>
          <w:color w:val="000000"/>
          <w:kern w:val="0"/>
          <w:sz w:val="21"/>
          <w:szCs w:val="21"/>
          <w:highlight w:val="none"/>
          <w:lang w:val="zh-CN"/>
        </w:rPr>
        <w:t>目录六、服务条款偏离表格式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699"/>
        <w:gridCol w:w="1414"/>
        <w:gridCol w:w="145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694" w:type="dxa"/>
            <w:gridSpan w:val="4"/>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项目名称：</w:t>
            </w:r>
          </w:p>
        </w:tc>
        <w:tc>
          <w:tcPr>
            <w:tcW w:w="2828"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w:t>
            </w: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磋商要求规格</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r>
              <w:rPr>
                <w:rFonts w:hint="eastAsia" w:ascii="宋体" w:hAnsi="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zh-CN"/>
              </w:rPr>
              <w:t>偏离</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目录</w:t>
      </w:r>
      <w:r>
        <w:rPr>
          <w:rFonts w:hint="eastAsia" w:ascii="宋体" w:hAnsi="宋体" w:eastAsia="宋体" w:cs="宋体"/>
          <w:b/>
          <w:color w:val="000000"/>
          <w:kern w:val="0"/>
          <w:sz w:val="21"/>
          <w:szCs w:val="21"/>
          <w:lang w:eastAsia="zh-CN"/>
        </w:rPr>
        <w:t>七</w:t>
      </w:r>
      <w:r>
        <w:rPr>
          <w:rFonts w:hint="eastAsia" w:ascii="宋体" w:hAnsi="宋体" w:eastAsia="宋体" w:cs="宋体"/>
          <w:b/>
          <w:color w:val="000000"/>
          <w:kern w:val="0"/>
          <w:sz w:val="21"/>
          <w:szCs w:val="21"/>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771"/>
        <w:gridCol w:w="2873"/>
        <w:gridCol w:w="1091"/>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项目名称：</w:t>
            </w:r>
          </w:p>
        </w:tc>
        <w:tc>
          <w:tcPr>
            <w:tcW w:w="2830"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招标文件条目号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招标文件要求的商务条款</w:t>
            </w: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投标响应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2"/>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w:t>
      </w:r>
      <w:r>
        <w:rPr>
          <w:rFonts w:hint="eastAsia" w:ascii="宋体" w:hAnsi="宋体" w:eastAsia="宋体" w:cs="宋体"/>
          <w:kern w:val="0"/>
          <w:sz w:val="21"/>
          <w:szCs w:val="21"/>
          <w:lang w:val="en-US" w:eastAsia="zh-CN"/>
        </w:rPr>
        <w:t>如此表提供空白盖章版，视为全部响应。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kinsoku/>
        <w:wordWrap/>
        <w:overflowPunct/>
        <w:topLinePunct w:val="0"/>
        <w:bidi w:val="0"/>
        <w:spacing w:line="340" w:lineRule="exact"/>
        <w:textAlignment w:val="auto"/>
        <w:rPr>
          <w:rFonts w:hint="eastAsia" w:ascii="宋体" w:hAnsi="宋体" w:cs="宋体"/>
          <w:b/>
          <w:bCs w:val="0"/>
          <w:sz w:val="21"/>
          <w:szCs w:val="21"/>
          <w:highlight w:val="none"/>
        </w:rPr>
      </w:pPr>
    </w:p>
    <w:p>
      <w:pPr>
        <w:pageBreakBefore w:val="0"/>
        <w:kinsoku/>
        <w:wordWrap/>
        <w:overflowPunct/>
        <w:topLinePunct w:val="0"/>
        <w:bidi w:val="0"/>
        <w:spacing w:line="340" w:lineRule="exact"/>
        <w:textAlignment w:val="auto"/>
        <w:rPr>
          <w:rFonts w:ascii="宋体" w:hAnsi="宋体" w:cs="宋体"/>
          <w:b/>
          <w:sz w:val="21"/>
          <w:szCs w:val="21"/>
          <w:highlight w:val="none"/>
        </w:rPr>
      </w:pPr>
      <w:r>
        <w:rPr>
          <w:rFonts w:hint="eastAsia" w:ascii="宋体" w:hAnsi="宋体" w:cs="宋体"/>
          <w:b/>
          <w:sz w:val="21"/>
          <w:szCs w:val="21"/>
          <w:highlight w:val="none"/>
        </w:rPr>
        <w:t>目录</w:t>
      </w:r>
      <w:r>
        <w:rPr>
          <w:rFonts w:hint="eastAsia" w:ascii="宋体" w:hAnsi="宋体" w:cs="宋体"/>
          <w:b/>
          <w:sz w:val="21"/>
          <w:szCs w:val="21"/>
          <w:highlight w:val="none"/>
          <w:lang w:eastAsia="zh-CN"/>
        </w:rPr>
        <w:t>八</w:t>
      </w:r>
      <w:r>
        <w:rPr>
          <w:rFonts w:hint="eastAsia" w:ascii="宋体" w:hAnsi="宋体" w:cs="宋体"/>
          <w:b/>
          <w:sz w:val="21"/>
          <w:szCs w:val="21"/>
          <w:highlight w:val="none"/>
        </w:rPr>
        <w:t>、项目技术与服务方案</w:t>
      </w: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kern w:val="0"/>
          <w:sz w:val="21"/>
          <w:szCs w:val="21"/>
        </w:rPr>
        <w:t>由供应商根据磋商文件内容要求及评标标准内容自行编写，详尽、完整、易于理解。</w:t>
      </w:r>
    </w:p>
    <w:p>
      <w:pPr>
        <w:pageBreakBefore w:val="0"/>
        <w:kinsoku/>
        <w:wordWrap/>
        <w:overflowPunct/>
        <w:topLinePunct w:val="0"/>
        <w:bidi w:val="0"/>
        <w:spacing w:line="340" w:lineRule="exact"/>
        <w:textAlignment w:val="auto"/>
        <w:rPr>
          <w:rFonts w:hint="eastAsia" w:ascii="宋体" w:hAnsi="宋体" w:cs="宋体"/>
          <w:b/>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九</w:t>
      </w:r>
      <w:r>
        <w:rPr>
          <w:rFonts w:hint="eastAsia" w:ascii="宋体" w:hAnsi="宋体" w:cs="宋体"/>
          <w:b/>
          <w:sz w:val="21"/>
          <w:szCs w:val="21"/>
        </w:rPr>
        <w:t>、服务与承诺（格式自拟）</w:t>
      </w:r>
    </w:p>
    <w:p>
      <w:pPr>
        <w:pageBreakBefore w:val="0"/>
        <w:kinsoku/>
        <w:wordWrap/>
        <w:overflowPunct/>
        <w:topLinePunct w:val="0"/>
        <w:bidi w:val="0"/>
        <w:spacing w:line="340" w:lineRule="exact"/>
        <w:ind w:firstLine="2520" w:firstLineChars="1200"/>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服务与承诺</w:t>
      </w:r>
    </w:p>
    <w:p>
      <w:pPr>
        <w:pageBreakBefore w:val="0"/>
        <w:kinsoku/>
        <w:wordWrap/>
        <w:overflowPunct/>
        <w:topLinePunct w:val="0"/>
        <w:autoSpaceDE w:val="0"/>
        <w:autoSpaceDN w:val="0"/>
        <w:bidi w:val="0"/>
        <w:adjustRightInd w:val="0"/>
        <w:spacing w:line="340" w:lineRule="exact"/>
        <w:ind w:left="1833" w:leftChars="300" w:hanging="1203" w:hangingChars="573"/>
        <w:textAlignment w:val="auto"/>
        <w:rPr>
          <w:rFonts w:ascii="宋体" w:hAnsi="宋体" w:cs="宋体"/>
          <w:sz w:val="21"/>
          <w:szCs w:val="21"/>
        </w:rPr>
      </w:pPr>
      <w:r>
        <w:rPr>
          <w:rFonts w:hint="eastAsia" w:ascii="宋体" w:hAnsi="宋体" w:cs="宋体"/>
          <w:sz w:val="21"/>
          <w:szCs w:val="21"/>
        </w:rPr>
        <w:t>我公司就项目编号为</w:t>
      </w:r>
      <w:r>
        <w:rPr>
          <w:rFonts w:hint="eastAsia" w:ascii="宋体" w:hAnsi="宋体" w:cs="宋体"/>
          <w:sz w:val="21"/>
          <w:szCs w:val="21"/>
          <w:u w:val="single"/>
        </w:rPr>
        <w:t xml:space="preserve">             </w:t>
      </w:r>
      <w:r>
        <w:rPr>
          <w:rFonts w:hint="eastAsia" w:ascii="宋体" w:hAnsi="宋体" w:cs="宋体"/>
          <w:sz w:val="21"/>
          <w:szCs w:val="21"/>
        </w:rPr>
        <w:t>的</w:t>
      </w:r>
      <w:r>
        <w:rPr>
          <w:rFonts w:hint="eastAsia" w:ascii="宋体" w:hAnsi="宋体" w:cs="宋体"/>
          <w:sz w:val="21"/>
          <w:szCs w:val="21"/>
          <w:u w:val="single"/>
        </w:rPr>
        <w:t xml:space="preserve">                       项目</w:t>
      </w:r>
      <w:r>
        <w:rPr>
          <w:rFonts w:hint="eastAsia" w:ascii="宋体" w:hAnsi="宋体" w:cs="宋体"/>
          <w:sz w:val="21"/>
          <w:szCs w:val="21"/>
        </w:rPr>
        <w:t>服务承诺如下：</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cs="宋体"/>
          <w:b/>
          <w:sz w:val="21"/>
          <w:szCs w:val="21"/>
        </w:rPr>
      </w:pP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十</w:t>
      </w:r>
      <w:r>
        <w:rPr>
          <w:rFonts w:hint="eastAsia" w:ascii="宋体" w:hAnsi="宋体" w:cs="宋体"/>
          <w:b/>
          <w:sz w:val="21"/>
          <w:szCs w:val="21"/>
        </w:rPr>
        <w:t>、</w:t>
      </w:r>
      <w:r>
        <w:rPr>
          <w:rFonts w:hint="eastAsia" w:ascii="宋体" w:hAnsi="宋体" w:cs="宋体"/>
          <w:sz w:val="21"/>
          <w:szCs w:val="21"/>
          <w:lang w:val="zh-CN"/>
        </w:rPr>
        <w:t>供应商具有相关类似项目业绩情况表</w:t>
      </w:r>
      <w:r>
        <w:rPr>
          <w:rFonts w:hint="eastAsia" w:ascii="宋体" w:hAnsi="宋体" w:cs="宋体"/>
          <w:bCs/>
          <w:kern w:val="0"/>
          <w:sz w:val="21"/>
          <w:szCs w:val="21"/>
        </w:rPr>
        <w:t>（及证明材料）</w:t>
      </w:r>
    </w:p>
    <w:p>
      <w:pPr>
        <w:pageBreakBefore w:val="0"/>
        <w:widowControl/>
        <w:shd w:val="clear" w:color="auto" w:fill="FFFFFF"/>
        <w:kinsoku/>
        <w:wordWrap/>
        <w:overflowPunct/>
        <w:topLinePunct w:val="0"/>
        <w:bidi w:val="0"/>
        <w:spacing w:line="340" w:lineRule="exact"/>
        <w:jc w:val="center"/>
        <w:textAlignment w:val="auto"/>
        <w:rPr>
          <w:rFonts w:ascii="宋体" w:hAnsi="宋体" w:cs="宋体"/>
          <w:b/>
          <w:bCs/>
          <w:kern w:val="0"/>
          <w:sz w:val="21"/>
          <w:szCs w:val="21"/>
        </w:rPr>
      </w:pPr>
      <w:r>
        <w:rPr>
          <w:rFonts w:hint="eastAsia" w:ascii="宋体" w:hAnsi="宋体" w:cs="宋体"/>
          <w:b/>
          <w:sz w:val="21"/>
          <w:szCs w:val="21"/>
        </w:rPr>
        <w:t>供应商项目业绩情况表</w:t>
      </w:r>
    </w:p>
    <w:tbl>
      <w:tblPr>
        <w:tblStyle w:val="1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序号</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项目</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名称</w:t>
            </w: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业主单位</w:t>
            </w: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业主联系</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方式</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主要工作内容</w:t>
            </w: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1</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2</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3</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4</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5</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bl>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说明：1、如果行数不够，请自行增加。</w:t>
      </w:r>
    </w:p>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2、所有认证、证明、业绩和奖项均需要提供有效的复印件并加盖公章（扫描件）。</w:t>
      </w:r>
    </w:p>
    <w:p>
      <w:pPr>
        <w:pageBreakBefore w:val="0"/>
        <w:kinsoku/>
        <w:wordWrap/>
        <w:overflowPunct/>
        <w:topLinePunct w:val="0"/>
        <w:bidi w:val="0"/>
        <w:spacing w:line="340" w:lineRule="exact"/>
        <w:textAlignment w:val="auto"/>
        <w:rPr>
          <w:rFonts w:ascii="宋体" w:hAnsi="宋体" w:cs="宋体"/>
          <w:kern w:val="0"/>
          <w:sz w:val="21"/>
          <w:szCs w:val="21"/>
        </w:rPr>
      </w:pPr>
      <w:r>
        <w:rPr>
          <w:rFonts w:hint="eastAsia" w:ascii="宋体" w:hAnsi="宋体" w:cs="宋体"/>
          <w:kern w:val="0"/>
          <w:sz w:val="21"/>
          <w:szCs w:val="21"/>
        </w:rPr>
        <w:t>供应商名称：</w:t>
      </w:r>
      <w:r>
        <w:rPr>
          <w:rFonts w:hint="eastAsia" w:ascii="宋体" w:hAnsi="宋体" w:cs="宋体"/>
          <w:kern w:val="0"/>
          <w:sz w:val="21"/>
          <w:szCs w:val="21"/>
          <w:u w:val="single"/>
        </w:rPr>
        <w:t>          </w:t>
      </w:r>
      <w:r>
        <w:rPr>
          <w:rFonts w:hint="eastAsia" w:ascii="宋体" w:hAnsi="宋体" w:cs="宋体"/>
          <w:kern w:val="0"/>
          <w:sz w:val="21"/>
          <w:szCs w:val="21"/>
        </w:rPr>
        <w:t>（盖章）</w:t>
      </w:r>
    </w:p>
    <w:p>
      <w:pPr>
        <w:pStyle w:val="8"/>
        <w:pageBreakBefore w:val="0"/>
        <w:kinsoku/>
        <w:wordWrap/>
        <w:overflowPunct/>
        <w:topLinePunct w:val="0"/>
        <w:bidi w:val="0"/>
        <w:spacing w:line="340" w:lineRule="exact"/>
        <w:ind w:left="0"/>
        <w:textAlignment w:val="auto"/>
        <w:rPr>
          <w:rFonts w:ascii="宋体" w:hAnsi="宋体" w:cs="宋体"/>
          <w:b/>
          <w:bCs/>
          <w:kern w:val="0"/>
          <w:sz w:val="21"/>
          <w:szCs w:val="21"/>
        </w:rPr>
      </w:pPr>
    </w:p>
    <w:p>
      <w:pPr>
        <w:pStyle w:val="8"/>
        <w:pageBreakBefore w:val="0"/>
        <w:kinsoku/>
        <w:wordWrap/>
        <w:overflowPunct/>
        <w:topLinePunct w:val="0"/>
        <w:bidi w:val="0"/>
        <w:spacing w:line="340" w:lineRule="exact"/>
        <w:ind w:left="0"/>
        <w:textAlignment w:val="auto"/>
        <w:rPr>
          <w:rFonts w:hint="eastAsia" w:ascii="宋体" w:hAnsi="宋体" w:cs="宋体"/>
          <w:kern w:val="0"/>
          <w:sz w:val="21"/>
          <w:szCs w:val="21"/>
          <w:lang w:eastAsia="zh-CN"/>
        </w:rPr>
      </w:pPr>
      <w:r>
        <w:rPr>
          <w:rFonts w:hint="eastAsia" w:ascii="宋体" w:hAnsi="宋体" w:cs="宋体"/>
          <w:b/>
          <w:bCs/>
          <w:kern w:val="0"/>
          <w:sz w:val="21"/>
          <w:szCs w:val="21"/>
        </w:rPr>
        <w:t>目录十</w:t>
      </w:r>
      <w:r>
        <w:rPr>
          <w:rFonts w:hint="eastAsia" w:ascii="宋体" w:hAnsi="宋体" w:cs="宋体"/>
          <w:b/>
          <w:bCs/>
          <w:kern w:val="0"/>
          <w:sz w:val="21"/>
          <w:szCs w:val="21"/>
          <w:lang w:eastAsia="zh-CN"/>
        </w:rPr>
        <w:t>一</w:t>
      </w:r>
      <w:r>
        <w:rPr>
          <w:rFonts w:hint="eastAsia" w:ascii="宋体" w:hAnsi="宋体" w:cs="宋体"/>
          <w:b/>
          <w:bCs/>
          <w:kern w:val="0"/>
          <w:sz w:val="21"/>
          <w:szCs w:val="21"/>
        </w:rPr>
        <w:t>、</w:t>
      </w:r>
      <w:r>
        <w:rPr>
          <w:rFonts w:hint="eastAsia" w:ascii="宋体" w:hAnsi="宋体" w:cs="宋体"/>
          <w:kern w:val="0"/>
          <w:sz w:val="21"/>
          <w:szCs w:val="21"/>
          <w:lang w:eastAsia="zh-CN"/>
        </w:rPr>
        <w:t>安装调试验收方案</w:t>
      </w:r>
    </w:p>
    <w:p>
      <w:pPr>
        <w:pageBreakBefore w:val="0"/>
        <w:kinsoku/>
        <w:wordWrap/>
        <w:overflowPunct/>
        <w:topLinePunct w:val="0"/>
        <w:bidi w:val="0"/>
        <w:spacing w:line="340" w:lineRule="exact"/>
        <w:textAlignment w:val="auto"/>
        <w:rPr>
          <w:rFonts w:hint="eastAsia" w:ascii="宋体" w:hAnsi="宋体" w:cs="宋体"/>
          <w:kern w:val="0"/>
          <w:sz w:val="21"/>
          <w:szCs w:val="21"/>
          <w:lang w:eastAsia="zh-CN"/>
        </w:rPr>
      </w:pPr>
    </w:p>
    <w:p>
      <w:pPr>
        <w:pStyle w:val="8"/>
        <w:pageBreakBefore w:val="0"/>
        <w:kinsoku/>
        <w:wordWrap/>
        <w:overflowPunct/>
        <w:topLinePunct w:val="0"/>
        <w:bidi w:val="0"/>
        <w:spacing w:line="340" w:lineRule="exact"/>
        <w:ind w:left="0"/>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目录十二、</w:t>
      </w:r>
    </w:p>
    <w:p>
      <w:pPr>
        <w:pageBreakBefore w:val="0"/>
        <w:kinsoku/>
        <w:wordWrap/>
        <w:overflowPunct/>
        <w:topLinePunct w:val="0"/>
        <w:bidi w:val="0"/>
        <w:spacing w:line="340" w:lineRule="exact"/>
        <w:textAlignment w:val="auto"/>
        <w:rPr>
          <w:rFonts w:ascii="宋体" w:hAnsi="宋体" w:cs="宋体"/>
          <w:sz w:val="21"/>
          <w:szCs w:val="21"/>
        </w:rPr>
      </w:pPr>
    </w:p>
    <w:p>
      <w:pPr>
        <w:pStyle w:val="13"/>
        <w:pageBreakBefore w:val="0"/>
        <w:kinsoku/>
        <w:wordWrap/>
        <w:overflowPunct/>
        <w:topLinePunct w:val="0"/>
        <w:bidi w:val="0"/>
        <w:spacing w:line="340" w:lineRule="exact"/>
        <w:ind w:left="0" w:leftChars="0" w:firstLine="0" w:firstLineChars="0"/>
        <w:textAlignment w:val="auto"/>
        <w:rPr>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 xml:space="preserve"> 附件一、</w:t>
      </w:r>
      <w:r>
        <w:rPr>
          <w:rFonts w:hint="eastAsia" w:ascii="宋体" w:hAnsi="宋体" w:cs="宋体"/>
          <w:b/>
          <w:color w:val="000000"/>
          <w:sz w:val="21"/>
          <w:szCs w:val="21"/>
        </w:rPr>
        <w:t>中小企业声明函格式</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中小企业声明函</w:t>
      </w:r>
    </w:p>
    <w:p>
      <w:pPr>
        <w:pageBreakBefore w:val="0"/>
        <w:kinsoku/>
        <w:wordWrap/>
        <w:overflowPunct/>
        <w:topLinePunct w:val="0"/>
        <w:bidi w:val="0"/>
        <w:spacing w:line="340" w:lineRule="exact"/>
        <w:ind w:firstLine="630" w:firstLineChars="300"/>
        <w:textAlignment w:val="auto"/>
        <w:rPr>
          <w:rFonts w:ascii="宋体" w:hAnsi="宋体" w:cs="宋体"/>
          <w:color w:val="000000"/>
          <w:sz w:val="21"/>
          <w:szCs w:val="21"/>
          <w:lang w:bidi="ar"/>
        </w:rPr>
      </w:pPr>
      <w:r>
        <w:rPr>
          <w:rFonts w:hint="eastAsia" w:ascii="宋体" w:hAnsi="宋体" w:cs="宋体"/>
          <w:color w:val="000000"/>
          <w:sz w:val="21"/>
          <w:szCs w:val="21"/>
          <w:lang w:bidi="ar"/>
        </w:rPr>
        <w:t>本公司（联合体）郑重声明，根据《政府采购促进中小企业发展管理办法》（财库〔2020）46号）的规定，本公司</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（联合体）参加</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（单位名称）</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u w:val="single"/>
          <w:lang w:bidi="ar"/>
        </w:rPr>
        <w:t xml:space="preserve">   （标 的 名 称 ）</w:t>
      </w:r>
      <w:r>
        <w:rPr>
          <w:rFonts w:hint="eastAsia" w:ascii="宋体" w:hAnsi="宋体" w:cs="宋体"/>
          <w:color w:val="000000"/>
          <w:sz w:val="21"/>
          <w:szCs w:val="21"/>
          <w:lang w:bidi="ar"/>
        </w:rPr>
        <w:t>，属于（采购文件中明确的所属行业） 承建（承接）企业为</w:t>
      </w:r>
      <w:r>
        <w:rPr>
          <w:rFonts w:hint="eastAsia" w:ascii="宋体" w:hAnsi="宋体" w:cs="宋体"/>
          <w:color w:val="000000"/>
          <w:sz w:val="21"/>
          <w:szCs w:val="21"/>
          <w:u w:val="single"/>
          <w:lang w:bidi="ar"/>
        </w:rPr>
        <w:t xml:space="preserve">  （企业名称）</w:t>
      </w:r>
      <w:r>
        <w:rPr>
          <w:rFonts w:hint="eastAsia" w:ascii="宋体" w:hAnsi="宋体" w:cs="宋体"/>
          <w:color w:val="000000"/>
          <w:sz w:val="21"/>
          <w:szCs w:val="21"/>
          <w:lang w:bidi="ar"/>
        </w:rPr>
        <w:t>，从业人员</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 xml:space="preserve"> 人，营业收入为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万元，资产总额为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万元，属于（史型企业、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r>
        <w:rPr>
          <w:rFonts w:hint="eastAsia" w:ascii="宋体" w:hAnsi="宋体" w:cs="宋体"/>
          <w:color w:val="000000"/>
          <w:sz w:val="21"/>
          <w:szCs w:val="21"/>
          <w:lang w:bidi="ar"/>
        </w:rPr>
        <w:t>小型企业、微型企业）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340" w:lineRule="exact"/>
        <w:ind w:firstLine="3990" w:firstLineChars="1900"/>
        <w:textAlignment w:val="auto"/>
        <w:rPr>
          <w:rFonts w:ascii="宋体" w:hAnsi="宋体" w:cs="宋体"/>
          <w:color w:val="000000"/>
          <w:sz w:val="21"/>
          <w:szCs w:val="21"/>
          <w:lang w:bidi="ar"/>
        </w:rPr>
      </w:pPr>
      <w:r>
        <w:rPr>
          <w:rFonts w:hint="eastAsia" w:ascii="宋体" w:hAnsi="宋体" w:cs="宋体"/>
          <w:color w:val="000000"/>
          <w:sz w:val="21"/>
          <w:szCs w:val="21"/>
          <w:lang w:bidi="ar"/>
        </w:rPr>
        <w:t>企业名称（盖章）∶</w:t>
      </w:r>
    </w:p>
    <w:p>
      <w:pPr>
        <w:pageBreakBefore w:val="0"/>
        <w:kinsoku/>
        <w:wordWrap/>
        <w:overflowPunct/>
        <w:topLinePunct w:val="0"/>
        <w:bidi w:val="0"/>
        <w:spacing w:line="340" w:lineRule="exact"/>
        <w:ind w:firstLine="5040" w:firstLineChars="2400"/>
        <w:textAlignment w:val="auto"/>
        <w:rPr>
          <w:rFonts w:ascii="宋体" w:hAnsi="宋体" w:cs="宋体"/>
          <w:color w:val="000000"/>
          <w:sz w:val="21"/>
          <w:szCs w:val="21"/>
          <w:lang w:bidi="ar"/>
        </w:rPr>
      </w:pPr>
      <w:r>
        <w:rPr>
          <w:rFonts w:hint="eastAsia" w:ascii="宋体" w:hAnsi="宋体" w:cs="宋体"/>
          <w:color w:val="000000"/>
          <w:sz w:val="21"/>
          <w:szCs w:val="21"/>
          <w:lang w:bidi="ar"/>
        </w:rPr>
        <w:t>日 期 ∶</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附件二、无重大违法记录声明格式</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无重大违法记录声明</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lang w:eastAsia="zh-CN"/>
        </w:rPr>
        <w:t>南京市溧水区人民医院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参加政府采购活动前3年内在经营活动中</w:t>
      </w:r>
      <w:r>
        <w:rPr>
          <w:rFonts w:hint="eastAsia" w:ascii="宋体" w:hAnsi="宋体" w:cs="宋体"/>
          <w:color w:val="000000"/>
          <w:sz w:val="21"/>
          <w:szCs w:val="21"/>
          <w:u w:val="single"/>
        </w:rPr>
        <w:t xml:space="preserve">        </w:t>
      </w:r>
      <w:r>
        <w:rPr>
          <w:rFonts w:hint="eastAsia" w:ascii="宋体" w:hAnsi="宋体" w:cs="宋体"/>
          <w:color w:val="000000"/>
          <w:sz w:val="21"/>
          <w:szCs w:val="21"/>
        </w:rPr>
        <w:t>（在下划线上如实填写：有或没有）重大违法记录。</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声明人（公章）：</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日　　期：    年   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附件三、具备履行合同所必需的设备和专业技术能力的声明格式及证明材料</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具备履行合同所必需的设备和专业技术能力的声明格式</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南京</w:t>
      </w:r>
      <w:r>
        <w:rPr>
          <w:rFonts w:hint="eastAsia" w:ascii="宋体" w:hAnsi="宋体" w:cs="宋体"/>
          <w:color w:val="000000"/>
          <w:sz w:val="21"/>
          <w:szCs w:val="21"/>
          <w:lang w:eastAsia="zh-CN"/>
        </w:rPr>
        <w:t>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92"/>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主要设备有：</w:t>
      </w:r>
      <w:r>
        <w:rPr>
          <w:rFonts w:hint="eastAsia" w:ascii="宋体" w:hAnsi="宋体" w:cs="宋体"/>
          <w:color w:val="000000"/>
          <w:sz w:val="21"/>
          <w:szCs w:val="21"/>
          <w:u w:val="single"/>
        </w:rPr>
        <w:t xml:space="preserve">                          </w:t>
      </w:r>
      <w:r>
        <w:rPr>
          <w:rFonts w:hint="eastAsia" w:ascii="宋体" w:hAnsi="宋体" w:cs="宋体"/>
          <w:color w:val="000000"/>
          <w:sz w:val="21"/>
          <w:szCs w:val="21"/>
        </w:rPr>
        <w:t>。(提供照片)</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主要专业技术能力有：</w:t>
      </w:r>
      <w:r>
        <w:rPr>
          <w:rFonts w:hint="eastAsia" w:ascii="宋体" w:hAnsi="宋体" w:cs="宋体"/>
          <w:color w:val="000000"/>
          <w:sz w:val="21"/>
          <w:szCs w:val="21"/>
          <w:u w:val="single"/>
        </w:rPr>
        <w:t xml:space="preserve">                  </w:t>
      </w:r>
      <w:r>
        <w:rPr>
          <w:rFonts w:hint="eastAsia" w:ascii="宋体" w:hAnsi="宋体" w:cs="宋体"/>
          <w:color w:val="000000"/>
          <w:sz w:val="21"/>
          <w:szCs w:val="21"/>
        </w:rPr>
        <w:t>。(若有)</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 xml:space="preserve">                                           声明人：（公章）</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bCs/>
          <w:sz w:val="21"/>
          <w:szCs w:val="21"/>
        </w:rPr>
        <w:t xml:space="preserve">                                      </w:t>
      </w:r>
      <w:r>
        <w:rPr>
          <w:rFonts w:hint="eastAsia" w:ascii="宋体" w:hAnsi="宋体" w:cs="宋体"/>
          <w:color w:val="000000"/>
          <w:sz w:val="21"/>
          <w:szCs w:val="21"/>
        </w:rPr>
        <w:t>日  期：       年    月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附件四、残疾人福利性单位声明函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ageBreakBefore w:val="0"/>
        <w:widowControl/>
        <w:kinsoku/>
        <w:wordWrap/>
        <w:overflowPunct/>
        <w:topLinePunct w:val="0"/>
        <w:bidi w:val="0"/>
        <w:spacing w:line="340" w:lineRule="exact"/>
        <w:ind w:firstLine="420" w:firstLineChars="200"/>
        <w:jc w:val="left"/>
        <w:textAlignment w:val="auto"/>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本单位对上述声明的真实性负责。如有虚假，将依法承担相应责任。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单位名称（盖章）：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b/>
          <w:bCs/>
          <w:color w:val="000000"/>
          <w:kern w:val="0"/>
          <w:sz w:val="21"/>
          <w:szCs w:val="21"/>
          <w:lang w:bidi="ar"/>
        </w:rPr>
      </w:pPr>
      <w:r>
        <w:rPr>
          <w:rFonts w:hint="eastAsia" w:ascii="宋体" w:hAnsi="宋体" w:cs="宋体"/>
          <w:color w:val="000000"/>
          <w:kern w:val="0"/>
          <w:sz w:val="21"/>
          <w:szCs w:val="21"/>
          <w:lang w:bidi="ar"/>
        </w:rPr>
        <w:t xml:space="preserve">日 期： </w:t>
      </w: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附件五、属于监狱企业的证明文件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（提供由省级以上监狱管理局、戒毒管理局(含新疆生产建设兵团)出具的属 </w:t>
      </w:r>
    </w:p>
    <w:p>
      <w:pPr>
        <w:pageBreakBefore w:val="0"/>
        <w:widowControl/>
        <w:kinsoku/>
        <w:wordWrap/>
        <w:overflowPunct/>
        <w:topLinePunct w:val="0"/>
        <w:bidi w:val="0"/>
        <w:spacing w:line="340" w:lineRule="exact"/>
        <w:jc w:val="left"/>
        <w:textAlignment w:val="auto"/>
        <w:rPr>
          <w:rFonts w:hint="eastAsia"/>
          <w:sz w:val="21"/>
          <w:szCs w:val="21"/>
          <w:lang w:val="en-US" w:eastAsia="zh-CN"/>
        </w:rPr>
      </w:pPr>
      <w:r>
        <w:rPr>
          <w:rFonts w:hint="eastAsia" w:ascii="宋体" w:hAnsi="宋体" w:cs="宋体"/>
          <w:color w:val="000000"/>
          <w:kern w:val="0"/>
          <w:sz w:val="21"/>
          <w:szCs w:val="21"/>
          <w:lang w:bidi="ar"/>
        </w:rPr>
        <w:t xml:space="preserve">于监狱企业的证明文件） </w:t>
      </w:r>
    </w:p>
    <w:sectPr>
      <w:pgSz w:w="11906" w:h="16838"/>
      <w:pgMar w:top="533" w:right="386" w:bottom="533" w:left="38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63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r>
      <w:rPr>
        <w:rFonts w:hint="eastAsia"/>
        <w:lang w:eastAsia="zh-CN"/>
      </w:rPr>
      <w:tab/>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9"/>
          <w:jc w:val="center"/>
        </w:pPr>
        <w:r>
          <w:rPr>
            <w:rFonts w:hint="eastAsia"/>
          </w:rPr>
          <w:t>24</w:t>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B68887BA"/>
    <w:multiLevelType w:val="singleLevel"/>
    <w:tmpl w:val="B68887BA"/>
    <w:lvl w:ilvl="0" w:tentative="0">
      <w:start w:val="2"/>
      <w:numFmt w:val="chineseCounting"/>
      <w:suff w:val="space"/>
      <w:lvlText w:val="第%1部分"/>
      <w:lvlJc w:val="left"/>
      <w:rPr>
        <w:rFonts w:hint="eastAsia"/>
      </w:rPr>
    </w:lvl>
  </w:abstractNum>
  <w:abstractNum w:abstractNumId="3">
    <w:nsid w:val="DB1DD9E5"/>
    <w:multiLevelType w:val="singleLevel"/>
    <w:tmpl w:val="DB1DD9E5"/>
    <w:lvl w:ilvl="0" w:tentative="0">
      <w:start w:val="1"/>
      <w:numFmt w:val="chineseCounting"/>
      <w:suff w:val="nothing"/>
      <w:lvlText w:val="%1、"/>
      <w:lvlJc w:val="left"/>
      <w:rPr>
        <w:rFonts w:hint="eastAsia"/>
      </w:rPr>
    </w:lvl>
  </w:abstractNum>
  <w:abstractNum w:abstractNumId="4">
    <w:nsid w:val="EB041227"/>
    <w:multiLevelType w:val="singleLevel"/>
    <w:tmpl w:val="EB041227"/>
    <w:lvl w:ilvl="0" w:tentative="0">
      <w:start w:val="1"/>
      <w:numFmt w:val="decimal"/>
      <w:suff w:val="nothing"/>
      <w:lvlText w:val="%1、"/>
      <w:lvlJc w:val="left"/>
    </w:lvl>
  </w:abstractNum>
  <w:abstractNum w:abstractNumId="5">
    <w:nsid w:val="1658039B"/>
    <w:multiLevelType w:val="singleLevel"/>
    <w:tmpl w:val="1658039B"/>
    <w:lvl w:ilvl="0" w:tentative="0">
      <w:start w:val="9"/>
      <w:numFmt w:val="chineseCounting"/>
      <w:suff w:val="space"/>
      <w:lvlText w:val="第%1条"/>
      <w:lvlJc w:val="left"/>
      <w:rPr>
        <w:rFonts w:hint="eastAsia"/>
      </w:rPr>
    </w:lvl>
  </w:abstractNum>
  <w:abstractNum w:abstractNumId="6">
    <w:nsid w:val="58F9285E"/>
    <w:multiLevelType w:val="singleLevel"/>
    <w:tmpl w:val="58F9285E"/>
    <w:lvl w:ilvl="0" w:tentative="0">
      <w:start w:val="1"/>
      <w:numFmt w:val="decimal"/>
      <w:suff w:val="nothing"/>
      <w:lvlText w:val="%1、"/>
      <w:lvlJc w:val="left"/>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662727DA"/>
    <w:rsid w:val="01A73D87"/>
    <w:rsid w:val="01C46118"/>
    <w:rsid w:val="01C51433"/>
    <w:rsid w:val="029D4E7B"/>
    <w:rsid w:val="033E4C41"/>
    <w:rsid w:val="03634626"/>
    <w:rsid w:val="043833BC"/>
    <w:rsid w:val="049251C3"/>
    <w:rsid w:val="04B70785"/>
    <w:rsid w:val="04F55751"/>
    <w:rsid w:val="04F80D9E"/>
    <w:rsid w:val="051C4A8C"/>
    <w:rsid w:val="051F6526"/>
    <w:rsid w:val="05A01219"/>
    <w:rsid w:val="063A78C0"/>
    <w:rsid w:val="069F7723"/>
    <w:rsid w:val="073E518E"/>
    <w:rsid w:val="073F2CB4"/>
    <w:rsid w:val="07D93108"/>
    <w:rsid w:val="08395955"/>
    <w:rsid w:val="088C6F74"/>
    <w:rsid w:val="08D538D0"/>
    <w:rsid w:val="0A1D552E"/>
    <w:rsid w:val="0A275C94"/>
    <w:rsid w:val="0A7A11FB"/>
    <w:rsid w:val="0AB459D7"/>
    <w:rsid w:val="0ACA3F33"/>
    <w:rsid w:val="0AF3003D"/>
    <w:rsid w:val="0B8E7D66"/>
    <w:rsid w:val="0C7D0506"/>
    <w:rsid w:val="0CB33F17"/>
    <w:rsid w:val="0CB75151"/>
    <w:rsid w:val="0E5E4116"/>
    <w:rsid w:val="0F31382A"/>
    <w:rsid w:val="0F865924"/>
    <w:rsid w:val="0F9C130A"/>
    <w:rsid w:val="10066A65"/>
    <w:rsid w:val="1021564D"/>
    <w:rsid w:val="1045758D"/>
    <w:rsid w:val="11533D52"/>
    <w:rsid w:val="12B1252D"/>
    <w:rsid w:val="13826402"/>
    <w:rsid w:val="13891736"/>
    <w:rsid w:val="139525D9"/>
    <w:rsid w:val="14C173FE"/>
    <w:rsid w:val="14ED01F3"/>
    <w:rsid w:val="15454E14"/>
    <w:rsid w:val="158E72E0"/>
    <w:rsid w:val="169C0CE2"/>
    <w:rsid w:val="18787DD4"/>
    <w:rsid w:val="19F142E2"/>
    <w:rsid w:val="1A073B05"/>
    <w:rsid w:val="1A502597"/>
    <w:rsid w:val="1B371485"/>
    <w:rsid w:val="1B701236"/>
    <w:rsid w:val="1C3861F8"/>
    <w:rsid w:val="1C6D5D01"/>
    <w:rsid w:val="1CF245F9"/>
    <w:rsid w:val="1D4E37F9"/>
    <w:rsid w:val="1DAB6FE5"/>
    <w:rsid w:val="1DBC69B5"/>
    <w:rsid w:val="1ECE0CAA"/>
    <w:rsid w:val="1F223636"/>
    <w:rsid w:val="1F317A4D"/>
    <w:rsid w:val="1FB93EFD"/>
    <w:rsid w:val="20120B0E"/>
    <w:rsid w:val="21905E4F"/>
    <w:rsid w:val="21B56E09"/>
    <w:rsid w:val="22364F87"/>
    <w:rsid w:val="23A979DB"/>
    <w:rsid w:val="25296339"/>
    <w:rsid w:val="25601EB3"/>
    <w:rsid w:val="257A33DD"/>
    <w:rsid w:val="25D52D09"/>
    <w:rsid w:val="25F0369F"/>
    <w:rsid w:val="25FD5DBC"/>
    <w:rsid w:val="262838FD"/>
    <w:rsid w:val="265C7550"/>
    <w:rsid w:val="26B50445"/>
    <w:rsid w:val="27AB7D74"/>
    <w:rsid w:val="28954249"/>
    <w:rsid w:val="28AB1AFF"/>
    <w:rsid w:val="28E4547F"/>
    <w:rsid w:val="28E547EC"/>
    <w:rsid w:val="2949677C"/>
    <w:rsid w:val="29D16D77"/>
    <w:rsid w:val="2A2C00D8"/>
    <w:rsid w:val="2BEC2B5B"/>
    <w:rsid w:val="2CC87124"/>
    <w:rsid w:val="2D3239AF"/>
    <w:rsid w:val="2DDD4C48"/>
    <w:rsid w:val="2DE17CA2"/>
    <w:rsid w:val="2E8B4616"/>
    <w:rsid w:val="2F1C72B3"/>
    <w:rsid w:val="2F68699C"/>
    <w:rsid w:val="2FA379D4"/>
    <w:rsid w:val="2FA5239C"/>
    <w:rsid w:val="2FE15143"/>
    <w:rsid w:val="30247B92"/>
    <w:rsid w:val="30274161"/>
    <w:rsid w:val="30F85AFE"/>
    <w:rsid w:val="30FE2734"/>
    <w:rsid w:val="31517FE2"/>
    <w:rsid w:val="31736297"/>
    <w:rsid w:val="31A94CC1"/>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3C1073"/>
    <w:rsid w:val="398E6FFF"/>
    <w:rsid w:val="3B3D440B"/>
    <w:rsid w:val="3BDD457C"/>
    <w:rsid w:val="3BE21884"/>
    <w:rsid w:val="3C601127"/>
    <w:rsid w:val="3C9B215F"/>
    <w:rsid w:val="3D3659E4"/>
    <w:rsid w:val="3D957328"/>
    <w:rsid w:val="3DA52B6A"/>
    <w:rsid w:val="3E5B7058"/>
    <w:rsid w:val="400224F5"/>
    <w:rsid w:val="40970E8F"/>
    <w:rsid w:val="40C41559"/>
    <w:rsid w:val="41BE244C"/>
    <w:rsid w:val="41CF1DB9"/>
    <w:rsid w:val="42D56FE2"/>
    <w:rsid w:val="42FB2A1B"/>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50725B"/>
    <w:rsid w:val="4DBA61BD"/>
    <w:rsid w:val="4DCB2178"/>
    <w:rsid w:val="4EA01857"/>
    <w:rsid w:val="4F840831"/>
    <w:rsid w:val="50476977"/>
    <w:rsid w:val="508275E8"/>
    <w:rsid w:val="512C5624"/>
    <w:rsid w:val="51E101BC"/>
    <w:rsid w:val="51F374F2"/>
    <w:rsid w:val="533D7674"/>
    <w:rsid w:val="53422EDD"/>
    <w:rsid w:val="53B316E5"/>
    <w:rsid w:val="550A7A2A"/>
    <w:rsid w:val="56832507"/>
    <w:rsid w:val="56851252"/>
    <w:rsid w:val="57124E46"/>
    <w:rsid w:val="5724498D"/>
    <w:rsid w:val="57763155"/>
    <w:rsid w:val="589F66DB"/>
    <w:rsid w:val="5A07520E"/>
    <w:rsid w:val="5A113609"/>
    <w:rsid w:val="5E005F94"/>
    <w:rsid w:val="5E473A9D"/>
    <w:rsid w:val="5EBB3B43"/>
    <w:rsid w:val="5F6366B5"/>
    <w:rsid w:val="5F6E6E08"/>
    <w:rsid w:val="605A6F0F"/>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B43B17"/>
    <w:rsid w:val="6BE446D9"/>
    <w:rsid w:val="6C9E77FB"/>
    <w:rsid w:val="6CA34594"/>
    <w:rsid w:val="6CD3474E"/>
    <w:rsid w:val="6CF46B9E"/>
    <w:rsid w:val="6E7F4B8D"/>
    <w:rsid w:val="6EFB7C74"/>
    <w:rsid w:val="6FEF189F"/>
    <w:rsid w:val="70052234"/>
    <w:rsid w:val="703B2D36"/>
    <w:rsid w:val="709A2852"/>
    <w:rsid w:val="70A64653"/>
    <w:rsid w:val="72133F6A"/>
    <w:rsid w:val="72565CFD"/>
    <w:rsid w:val="728D209E"/>
    <w:rsid w:val="732775A1"/>
    <w:rsid w:val="733A5527"/>
    <w:rsid w:val="74AC5FB0"/>
    <w:rsid w:val="75056CE7"/>
    <w:rsid w:val="751C2867"/>
    <w:rsid w:val="75BA46FD"/>
    <w:rsid w:val="76650B0D"/>
    <w:rsid w:val="7754502E"/>
    <w:rsid w:val="78227C92"/>
    <w:rsid w:val="782A7CA4"/>
    <w:rsid w:val="783E1615"/>
    <w:rsid w:val="78436C2C"/>
    <w:rsid w:val="785030F6"/>
    <w:rsid w:val="79314CD6"/>
    <w:rsid w:val="79725A1A"/>
    <w:rsid w:val="798B6ADC"/>
    <w:rsid w:val="799331D2"/>
    <w:rsid w:val="79F77CCE"/>
    <w:rsid w:val="7A6D1D3E"/>
    <w:rsid w:val="7C725D31"/>
    <w:rsid w:val="7CE303CB"/>
    <w:rsid w:val="7CEC1640"/>
    <w:rsid w:val="7D080444"/>
    <w:rsid w:val="7DCB4EF1"/>
    <w:rsid w:val="7E4A2A2B"/>
    <w:rsid w:val="7EAD4DFF"/>
    <w:rsid w:val="7ECB797B"/>
    <w:rsid w:val="7F3650DA"/>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4">
    <w:name w:val="heading 2"/>
    <w:basedOn w:val="1"/>
    <w:next w:val="1"/>
    <w:autoRedefine/>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1138"/>
    </w:pPr>
    <w:rPr>
      <w:rFonts w:ascii="宋体" w:hAnsi="宋体" w:eastAsia="宋体" w:cs="宋体"/>
      <w:sz w:val="21"/>
      <w:szCs w:val="21"/>
      <w:lang w:val="en-US" w:eastAsia="zh-CN" w:bidi="ar-SA"/>
    </w:rPr>
  </w:style>
  <w:style w:type="paragraph" w:styleId="7">
    <w:name w:val="annotation text"/>
    <w:basedOn w:val="1"/>
    <w:autoRedefine/>
    <w:qFormat/>
    <w:uiPriority w:val="0"/>
    <w:pPr>
      <w:jc w:val="left"/>
    </w:pPr>
  </w:style>
  <w:style w:type="paragraph" w:styleId="8">
    <w:name w:val="index 4"/>
    <w:basedOn w:val="1"/>
    <w:next w:val="1"/>
    <w:autoRedefine/>
    <w:semiHidden/>
    <w:qFormat/>
    <w:uiPriority w:val="0"/>
    <w:pPr>
      <w:ind w:left="1260"/>
    </w:p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autoRedefine/>
    <w:semiHidden/>
    <w:qFormat/>
    <w:uiPriority w:val="0"/>
    <w:pPr>
      <w:ind w:left="210"/>
      <w:jc w:val="left"/>
    </w:pPr>
    <w:rPr>
      <w:smallCaps/>
      <w:sz w:val="20"/>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autoRedefine/>
    <w:qFormat/>
    <w:uiPriority w:val="99"/>
    <w:pPr>
      <w:spacing w:line="360" w:lineRule="auto"/>
      <w:ind w:firstLine="420" w:firstLineChars="100"/>
    </w:pPr>
    <w:rPr>
      <w:rFonts w:ascii="Times New Roman" w:hAnsi="Times New Roman" w:cs="Times New Roman"/>
      <w:szCs w:val="21"/>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paragraph" w:styleId="18">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9">
    <w:name w:val="Table Paragraph"/>
    <w:basedOn w:val="1"/>
    <w:autoRedefine/>
    <w:qFormat/>
    <w:uiPriority w:val="1"/>
    <w:rPr>
      <w:rFonts w:ascii="宋体" w:hAnsi="宋体" w:eastAsia="宋体" w:cs="宋体"/>
      <w:lang w:val="en-US" w:eastAsia="zh-CN" w:bidi="ar-SA"/>
    </w:rPr>
  </w:style>
  <w:style w:type="paragraph" w:customStyle="1" w:styleId="20">
    <w:name w:val="[Normal]"/>
    <w:autoRedefine/>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18525</Words>
  <Characters>19235</Characters>
  <Lines>0</Lines>
  <Paragraphs>0</Paragraphs>
  <TotalTime>1</TotalTime>
  <ScaleCrop>false</ScaleCrop>
  <LinksUpToDate>false</LinksUpToDate>
  <CharactersWithSpaces>20851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2024-04-24T01:26:01Z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44174A9A6D014F469717188CCB56665F_13</vt:lpwstr>
  </property>
</Properties>
</file>