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color w:val="000000" w:themeColor="text1"/>
          <w:sz w:val="76"/>
          <w:szCs w:val="76"/>
          <w:highlight w:val="none"/>
          <w:lang w:eastAsia="zh-CN"/>
          <w14:textFill>
            <w14:solidFill>
              <w14:schemeClr w14:val="tx1"/>
            </w14:solidFill>
          </w14:textFill>
        </w:rPr>
      </w:pPr>
    </w:p>
    <w:p w14:paraId="4ED61AAA">
      <w:pPr>
        <w:tabs>
          <w:tab w:val="left" w:pos="390"/>
          <w:tab w:val="center" w:pos="4404"/>
        </w:tabs>
        <w:jc w:val="center"/>
        <w:rPr>
          <w:rFonts w:hint="eastAsia" w:ascii="黑体" w:hAnsi="宋体" w:eastAsia="黑体"/>
          <w:color w:val="000000" w:themeColor="text1"/>
          <w:sz w:val="76"/>
          <w:szCs w:val="76"/>
          <w:highlight w:val="none"/>
          <w14:textFill>
            <w14:solidFill>
              <w14:schemeClr w14:val="tx1"/>
            </w14:solidFill>
          </w14:textFill>
        </w:rPr>
      </w:pPr>
      <w:r>
        <w:rPr>
          <w:rFonts w:hint="eastAsia" w:ascii="黑体" w:hAnsi="宋体" w:eastAsia="黑体"/>
          <w:color w:val="000000" w:themeColor="text1"/>
          <w:sz w:val="76"/>
          <w:szCs w:val="76"/>
          <w:highlight w:val="none"/>
          <w14:textFill>
            <w14:solidFill>
              <w14:schemeClr w14:val="tx1"/>
            </w14:solidFill>
          </w14:textFill>
        </w:rPr>
        <w:t>竞争性磋商文件</w:t>
      </w:r>
    </w:p>
    <w:p w14:paraId="06C9C2E7">
      <w:pPr>
        <w:tabs>
          <w:tab w:val="left" w:pos="390"/>
          <w:tab w:val="center" w:pos="4404"/>
        </w:tabs>
        <w:jc w:val="center"/>
        <w:rPr>
          <w:rFonts w:hint="eastAsia" w:ascii="黑体" w:hAnsi="宋体" w:eastAsia="黑体"/>
          <w:color w:val="000000" w:themeColor="text1"/>
          <w:sz w:val="76"/>
          <w:szCs w:val="76"/>
          <w:highlight w:val="none"/>
          <w14:textFill>
            <w14:solidFill>
              <w14:schemeClr w14:val="tx1"/>
            </w14:solidFill>
          </w14:textFill>
        </w:rPr>
      </w:pPr>
    </w:p>
    <w:p w14:paraId="0546D4EA">
      <w:pPr>
        <w:rPr>
          <w:rFonts w:hint="eastAsia" w:ascii="黑体" w:hAnsi="宋体" w:eastAsia="黑体"/>
          <w:color w:val="000000" w:themeColor="text1"/>
          <w:sz w:val="44"/>
          <w:highlight w:val="none"/>
          <w:lang w:val="en-US" w:eastAsia="zh-CN"/>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项目编号：LSRY-ZB2026-S00</w:t>
      </w:r>
      <w:r>
        <w:rPr>
          <w:rFonts w:hint="eastAsia" w:ascii="黑体" w:hAnsi="宋体" w:eastAsia="黑体"/>
          <w:color w:val="000000" w:themeColor="text1"/>
          <w:sz w:val="44"/>
          <w:highlight w:val="none"/>
          <w:lang w:val="en-US" w:eastAsia="zh-CN"/>
          <w14:textFill>
            <w14:solidFill>
              <w14:schemeClr w14:val="tx1"/>
            </w14:solidFill>
          </w14:textFill>
        </w:rPr>
        <w:t>1</w:t>
      </w:r>
    </w:p>
    <w:p w14:paraId="0962C2F1">
      <w:pPr>
        <w:spacing w:line="700" w:lineRule="exact"/>
        <w:rPr>
          <w:rFonts w:hint="eastAsia" w:ascii="黑体" w:hAnsi="宋体" w:eastAsia="黑体"/>
          <w:color w:val="000000" w:themeColor="text1"/>
          <w:sz w:val="44"/>
          <w:highlight w:val="none"/>
          <w:lang w:val="en-US" w:eastAsia="zh-CN"/>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项目名称：</w:t>
      </w:r>
      <w:r>
        <w:rPr>
          <w:rFonts w:hint="eastAsia" w:ascii="黑体" w:hAnsi="宋体" w:eastAsia="黑体"/>
          <w:color w:val="000000" w:themeColor="text1"/>
          <w:sz w:val="44"/>
          <w:highlight w:val="none"/>
          <w:lang w:val="en-US" w:eastAsia="zh-CN"/>
          <w14:textFill>
            <w14:solidFill>
              <w14:schemeClr w14:val="tx1"/>
            </w14:solidFill>
          </w14:textFill>
        </w:rPr>
        <w:t>呼吸科肺功能仪（第二次）</w:t>
      </w:r>
    </w:p>
    <w:p w14:paraId="2CDD584A">
      <w:pPr>
        <w:rPr>
          <w:color w:val="000000" w:themeColor="text1"/>
          <w:highlight w:val="none"/>
          <w14:textFill>
            <w14:solidFill>
              <w14:schemeClr w14:val="tx1"/>
            </w14:solidFill>
          </w14:textFill>
        </w:rPr>
      </w:pPr>
    </w:p>
    <w:p w14:paraId="4290E653">
      <w:pPr>
        <w:rPr>
          <w:color w:val="000000" w:themeColor="text1"/>
          <w:highlight w:val="none"/>
          <w14:textFill>
            <w14:solidFill>
              <w14:schemeClr w14:val="tx1"/>
            </w14:solidFill>
          </w14:textFill>
        </w:rPr>
      </w:pPr>
    </w:p>
    <w:p w14:paraId="4BE0D704">
      <w:pPr>
        <w:rPr>
          <w:color w:val="000000" w:themeColor="text1"/>
          <w:highlight w:val="none"/>
          <w14:textFill>
            <w14:solidFill>
              <w14:schemeClr w14:val="tx1"/>
            </w14:solidFill>
          </w14:textFill>
        </w:rPr>
      </w:pPr>
    </w:p>
    <w:p w14:paraId="0BA59EA1">
      <w:pPr>
        <w:rPr>
          <w:color w:val="000000" w:themeColor="text1"/>
          <w:highlight w:val="none"/>
          <w14:textFill>
            <w14:solidFill>
              <w14:schemeClr w14:val="tx1"/>
            </w14:solidFill>
          </w14:textFill>
        </w:rPr>
      </w:pPr>
    </w:p>
    <w:p w14:paraId="6BC348B9">
      <w:pPr>
        <w:rPr>
          <w:color w:val="000000" w:themeColor="text1"/>
          <w:highlight w:val="none"/>
          <w14:textFill>
            <w14:solidFill>
              <w14:schemeClr w14:val="tx1"/>
            </w14:solidFill>
          </w14:textFill>
        </w:rPr>
      </w:pPr>
    </w:p>
    <w:p w14:paraId="3DC9D0ED">
      <w:pPr>
        <w:rPr>
          <w:color w:val="000000" w:themeColor="text1"/>
          <w:highlight w:val="none"/>
          <w14:textFill>
            <w14:solidFill>
              <w14:schemeClr w14:val="tx1"/>
            </w14:solidFill>
          </w14:textFill>
        </w:rPr>
      </w:pPr>
    </w:p>
    <w:p w14:paraId="0260E759">
      <w:pPr>
        <w:ind w:firstLine="2200" w:firstLineChars="500"/>
        <w:rPr>
          <w:rFonts w:hint="eastAsia" w:ascii="黑体" w:hAnsi="宋体" w:eastAsia="黑体"/>
          <w:color w:val="000000" w:themeColor="text1"/>
          <w:sz w:val="44"/>
          <w:highlight w:val="none"/>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南京市溧水区人民医院</w:t>
      </w:r>
    </w:p>
    <w:p w14:paraId="5A97ED3D">
      <w:pPr>
        <w:jc w:val="center"/>
        <w:rPr>
          <w:rFonts w:hint="eastAsia" w:ascii="黑体" w:hAnsi="宋体" w:eastAsia="黑体"/>
          <w:color w:val="000000" w:themeColor="text1"/>
          <w:sz w:val="44"/>
          <w:highlight w:val="none"/>
          <w14:textFill>
            <w14:solidFill>
              <w14:schemeClr w14:val="tx1"/>
            </w14:solidFill>
          </w14:textFill>
        </w:rPr>
      </w:pPr>
    </w:p>
    <w:p w14:paraId="117527F0">
      <w:pPr>
        <w:ind w:firstLine="3080" w:firstLineChars="700"/>
        <w:rPr>
          <w:rFonts w:hint="eastAsia" w:ascii="黑体" w:hAnsi="宋体" w:eastAsia="黑体"/>
          <w:color w:val="000000" w:themeColor="text1"/>
          <w:sz w:val="44"/>
          <w:highlight w:val="none"/>
          <w14:textFill>
            <w14:solidFill>
              <w14:schemeClr w14:val="tx1"/>
            </w14:solidFill>
          </w14:textFill>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000000" w:themeColor="text1"/>
          <w:sz w:val="44"/>
          <w:highlight w:val="none"/>
          <w14:textFill>
            <w14:solidFill>
              <w14:schemeClr w14:val="tx1"/>
            </w14:solidFill>
          </w14:textFill>
        </w:rPr>
        <w:t>2026年</w:t>
      </w:r>
      <w:r>
        <w:rPr>
          <w:rFonts w:hint="eastAsia" w:ascii="黑体" w:hAnsi="宋体" w:eastAsia="黑体"/>
          <w:color w:val="000000" w:themeColor="text1"/>
          <w:sz w:val="44"/>
          <w:highlight w:val="none"/>
          <w:lang w:val="en-US" w:eastAsia="zh-CN"/>
          <w14:textFill>
            <w14:solidFill>
              <w14:schemeClr w14:val="tx1"/>
            </w14:solidFill>
          </w14:textFill>
        </w:rPr>
        <w:t>4</w:t>
      </w:r>
      <w:r>
        <w:rPr>
          <w:rFonts w:hint="eastAsia" w:ascii="黑体" w:hAnsi="宋体" w:eastAsia="黑体"/>
          <w:color w:val="000000" w:themeColor="text1"/>
          <w:sz w:val="44"/>
          <w:highlight w:val="none"/>
          <w14:textFill>
            <w14:solidFill>
              <w14:schemeClr w14:val="tx1"/>
            </w14:solidFill>
          </w14:textFill>
        </w:rPr>
        <w:t>月</w:t>
      </w:r>
    </w:p>
    <w:p w14:paraId="5689E672">
      <w:pPr>
        <w:spacing w:line="400" w:lineRule="exact"/>
        <w:jc w:val="cente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第一部分  磋商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公告</w:t>
      </w:r>
    </w:p>
    <w:p w14:paraId="035A8F77">
      <w:pPr>
        <w:snapToGrid w:val="0"/>
        <w:spacing w:line="240" w:lineRule="auto"/>
        <w:ind w:firstLine="400" w:firstLineChars="200"/>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依据《中华人民共和国政府采购法》等相关法律法规，我院拟对</w:t>
      </w:r>
      <w:r>
        <w:rPr>
          <w:rFonts w:hint="eastAsia" w:ascii="宋体" w:hAnsi="宋体" w:cs="宋体"/>
          <w:color w:val="000000" w:themeColor="text1"/>
          <w:sz w:val="20"/>
          <w:szCs w:val="20"/>
          <w:highlight w:val="none"/>
          <w:lang w:val="en-US" w:eastAsia="zh-CN"/>
          <w14:textFill>
            <w14:solidFill>
              <w14:schemeClr w14:val="tx1"/>
            </w14:solidFill>
          </w14:textFill>
        </w:rPr>
        <w:t>呼吸科肺功能仪（第二次）</w:t>
      </w:r>
      <w:r>
        <w:rPr>
          <w:rFonts w:hint="eastAsia" w:ascii="宋体" w:hAnsi="宋体" w:cs="宋体"/>
          <w:color w:val="000000" w:themeColor="text1"/>
          <w:sz w:val="20"/>
          <w:szCs w:val="20"/>
          <w:highlight w:val="none"/>
          <w14:textFill>
            <w14:solidFill>
              <w14:schemeClr w14:val="tx1"/>
            </w14:solidFill>
          </w14:textFill>
        </w:rPr>
        <w:t>项目进行磋商采购，欢迎具备相关资质的供应商报名参加。</w:t>
      </w:r>
    </w:p>
    <w:p w14:paraId="443E78DC">
      <w:pPr>
        <w:spacing w:line="240" w:lineRule="auto"/>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一、项目内容：</w:t>
      </w:r>
    </w:p>
    <w:p w14:paraId="00BEDBE5">
      <w:pPr>
        <w:snapToGrid w:val="0"/>
        <w:spacing w:line="240" w:lineRule="auto"/>
        <w:rPr>
          <w:rFonts w:hint="eastAsia" w:ascii="宋体" w:hAnsi="宋体" w:cs="宋体"/>
          <w:b/>
          <w:bCs/>
          <w:color w:val="000000" w:themeColor="text1"/>
          <w:sz w:val="20"/>
          <w:szCs w:val="20"/>
          <w:highlight w:val="none"/>
          <w:lang w:val="en-US" w:eastAsia="zh-CN"/>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1.1项目名称</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eastAsia="zh-CN"/>
          <w14:textFill>
            <w14:solidFill>
              <w14:schemeClr w14:val="tx1"/>
            </w14:solidFill>
          </w14:textFill>
        </w:rPr>
        <w:t>呼吸科肺功能仪（第二次）</w:t>
      </w:r>
    </w:p>
    <w:p w14:paraId="02CF9725">
      <w:pPr>
        <w:snapToGrid w:val="0"/>
        <w:spacing w:line="24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1.2 项目编号</w:t>
      </w:r>
      <w:r>
        <w:rPr>
          <w:rFonts w:hint="eastAsia" w:ascii="宋体" w:hAnsi="宋体" w:cs="宋体"/>
          <w:color w:val="000000" w:themeColor="text1"/>
          <w:sz w:val="20"/>
          <w:szCs w:val="20"/>
          <w:highlight w:val="none"/>
          <w14:textFill>
            <w14:solidFill>
              <w14:schemeClr w14:val="tx1"/>
            </w14:solidFill>
          </w14:textFill>
        </w:rPr>
        <w:t>：LSRY-ZB2026-S00</w:t>
      </w:r>
      <w:r>
        <w:rPr>
          <w:rFonts w:hint="eastAsia" w:ascii="宋体" w:hAnsi="宋体" w:cs="宋体"/>
          <w:color w:val="000000" w:themeColor="text1"/>
          <w:sz w:val="20"/>
          <w:szCs w:val="20"/>
          <w:highlight w:val="none"/>
          <w:lang w:val="en-US" w:eastAsia="zh-CN"/>
          <w14:textFill>
            <w14:solidFill>
              <w14:schemeClr w14:val="tx1"/>
            </w14:solidFill>
          </w14:textFill>
        </w:rPr>
        <w:t>1</w:t>
      </w:r>
    </w:p>
    <w:p w14:paraId="70E6266D">
      <w:pPr>
        <w:spacing w:line="240" w:lineRule="auto"/>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1.3 项目清单及预算：详见《第三部分  采购需求》</w:t>
      </w:r>
    </w:p>
    <w:p w14:paraId="38E59021">
      <w:pPr>
        <w:snapToGrid w:val="0"/>
        <w:spacing w:line="240" w:lineRule="auto"/>
        <w:rPr>
          <w:rFonts w:hint="eastAsia" w:ascii="宋体" w:hAnsi="宋体" w:cs="宋体"/>
          <w:b/>
          <w:color w:val="000000" w:themeColor="text1"/>
          <w:kern w:val="0"/>
          <w:sz w:val="20"/>
          <w:szCs w:val="20"/>
          <w:highlight w:val="none"/>
          <w14:textFill>
            <w14:solidFill>
              <w14:schemeClr w14:val="tx1"/>
            </w14:solidFill>
          </w14:textFill>
        </w:rPr>
      </w:pPr>
      <w:r>
        <w:rPr>
          <w:rFonts w:hint="eastAsia" w:ascii="宋体" w:hAnsi="宋体" w:cs="宋体"/>
          <w:b/>
          <w:color w:val="000000" w:themeColor="text1"/>
          <w:sz w:val="20"/>
          <w:szCs w:val="20"/>
          <w:highlight w:val="none"/>
          <w14:textFill>
            <w14:solidFill>
              <w14:schemeClr w14:val="tx1"/>
            </w14:solidFill>
          </w14:textFill>
        </w:rPr>
        <w:t xml:space="preserve">1.4 </w:t>
      </w:r>
      <w:r>
        <w:rPr>
          <w:rFonts w:hint="eastAsia" w:ascii="宋体" w:hAnsi="宋体" w:cs="宋体"/>
          <w:color w:val="000000" w:themeColor="text1"/>
          <w:sz w:val="20"/>
          <w:szCs w:val="20"/>
          <w:highlight w:val="none"/>
          <w14:textFill>
            <w14:solidFill>
              <w14:schemeClr w14:val="tx1"/>
            </w14:solidFill>
          </w14:textFill>
        </w:rPr>
        <w:t>采购方式：竞争性磋商法。共两轮报价，</w:t>
      </w:r>
      <w:r>
        <w:rPr>
          <w:rFonts w:hint="eastAsia" w:ascii="宋体" w:hAnsi="宋体" w:cs="宋体"/>
          <w:b/>
          <w:bCs/>
          <w:color w:val="000000" w:themeColor="text1"/>
          <w:sz w:val="20"/>
          <w:szCs w:val="20"/>
          <w:highlight w:val="none"/>
          <w:u w:val="single"/>
          <w14:textFill>
            <w14:solidFill>
              <w14:schemeClr w14:val="tx1"/>
            </w14:solidFill>
          </w14:textFill>
        </w:rPr>
        <w:t>第一轮报价直接装订在招标文件内，第二轮最终报价单，请供应商签字或盖公章，由采购方收取二轮最终报价单。</w:t>
      </w:r>
    </w:p>
    <w:p w14:paraId="50D0BD7B">
      <w:pPr>
        <w:widowControl/>
        <w:numPr>
          <w:ilvl w:val="0"/>
          <w:numId w:val="1"/>
        </w:numPr>
        <w:spacing w:line="240" w:lineRule="auto"/>
        <w:jc w:val="left"/>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资质要求：（</w:t>
      </w:r>
      <w:r>
        <w:rPr>
          <w:rFonts w:hint="eastAsia" w:ascii="宋体" w:hAnsi="宋体" w:cs="宋体"/>
          <w:b/>
          <w:bCs/>
          <w:color w:val="000000" w:themeColor="text1"/>
          <w:sz w:val="20"/>
          <w:szCs w:val="20"/>
          <w:highlight w:val="none"/>
          <w:u w:val="single"/>
          <w14:textFill>
            <w14:solidFill>
              <w14:schemeClr w14:val="tx1"/>
            </w14:solidFill>
          </w14:textFill>
        </w:rPr>
        <w:t>请在2026年</w:t>
      </w:r>
      <w:r>
        <w:rPr>
          <w:rFonts w:hint="eastAsia" w:ascii="宋体" w:hAnsi="宋体" w:cs="宋体"/>
          <w:b/>
          <w:bCs/>
          <w:color w:val="000000" w:themeColor="text1"/>
          <w:sz w:val="20"/>
          <w:szCs w:val="20"/>
          <w:highlight w:val="none"/>
          <w:u w:val="single"/>
          <w:lang w:val="en-US" w:eastAsia="zh-CN"/>
          <w14:textFill>
            <w14:solidFill>
              <w14:schemeClr w14:val="tx1"/>
            </w14:solidFill>
          </w14:textFill>
        </w:rPr>
        <w:t>4</w:t>
      </w:r>
      <w:r>
        <w:rPr>
          <w:rFonts w:hint="eastAsia" w:ascii="宋体" w:hAnsi="宋体" w:cs="宋体"/>
          <w:b/>
          <w:bCs/>
          <w:color w:val="000000" w:themeColor="text1"/>
          <w:sz w:val="20"/>
          <w:szCs w:val="20"/>
          <w:highlight w:val="none"/>
          <w:u w:val="single"/>
          <w14:textFill>
            <w14:solidFill>
              <w14:schemeClr w14:val="tx1"/>
            </w14:solidFill>
          </w14:textFill>
        </w:rPr>
        <w:t>月</w:t>
      </w:r>
      <w:r>
        <w:rPr>
          <w:rFonts w:hint="eastAsia" w:ascii="宋体" w:hAnsi="宋体" w:cs="宋体"/>
          <w:b/>
          <w:bCs/>
          <w:color w:val="000000" w:themeColor="text1"/>
          <w:sz w:val="20"/>
          <w:szCs w:val="20"/>
          <w:highlight w:val="none"/>
          <w:u w:val="single"/>
          <w:lang w:val="en-US" w:eastAsia="zh-CN"/>
          <w14:textFill>
            <w14:solidFill>
              <w14:schemeClr w14:val="tx1"/>
            </w14:solidFill>
          </w14:textFill>
        </w:rPr>
        <w:t>25</w:t>
      </w:r>
      <w:r>
        <w:rPr>
          <w:rFonts w:hint="eastAsia" w:ascii="宋体" w:hAnsi="宋体" w:cs="宋体"/>
          <w:b/>
          <w:bCs/>
          <w:color w:val="000000" w:themeColor="text1"/>
          <w:sz w:val="20"/>
          <w:szCs w:val="20"/>
          <w:highlight w:val="none"/>
          <w:u w:val="single"/>
          <w14:textFill>
            <w14:solidFill>
              <w14:schemeClr w14:val="tx1"/>
            </w14:solidFill>
          </w14:textFill>
        </w:rPr>
        <w:t>日8:00-2026年</w:t>
      </w:r>
      <w:r>
        <w:rPr>
          <w:rFonts w:hint="eastAsia" w:ascii="宋体" w:hAnsi="宋体" w:cs="宋体"/>
          <w:b/>
          <w:bCs/>
          <w:color w:val="000000" w:themeColor="text1"/>
          <w:sz w:val="20"/>
          <w:szCs w:val="20"/>
          <w:highlight w:val="none"/>
          <w:u w:val="single"/>
          <w:lang w:val="en-US" w:eastAsia="zh-CN"/>
          <w14:textFill>
            <w14:solidFill>
              <w14:schemeClr w14:val="tx1"/>
            </w14:solidFill>
          </w14:textFill>
        </w:rPr>
        <w:t>5</w:t>
      </w:r>
      <w:r>
        <w:rPr>
          <w:rFonts w:hint="eastAsia" w:ascii="宋体" w:hAnsi="宋体" w:cs="宋体"/>
          <w:b/>
          <w:bCs/>
          <w:color w:val="000000" w:themeColor="text1"/>
          <w:sz w:val="20"/>
          <w:szCs w:val="20"/>
          <w:highlight w:val="none"/>
          <w:u w:val="single"/>
          <w14:textFill>
            <w14:solidFill>
              <w14:schemeClr w14:val="tx1"/>
            </w14:solidFill>
          </w14:textFill>
        </w:rPr>
        <w:t>月</w:t>
      </w:r>
      <w:r>
        <w:rPr>
          <w:rFonts w:hint="eastAsia" w:ascii="宋体" w:hAnsi="宋体" w:cs="宋体"/>
          <w:b/>
          <w:bCs/>
          <w:color w:val="000000" w:themeColor="text1"/>
          <w:sz w:val="20"/>
          <w:szCs w:val="20"/>
          <w:highlight w:val="none"/>
          <w:u w:val="single"/>
          <w:lang w:val="en-US" w:eastAsia="zh-CN"/>
          <w14:textFill>
            <w14:solidFill>
              <w14:schemeClr w14:val="tx1"/>
            </w14:solidFill>
          </w14:textFill>
        </w:rPr>
        <w:t>6</w:t>
      </w:r>
      <w:r>
        <w:rPr>
          <w:rFonts w:hint="eastAsia" w:ascii="宋体" w:hAnsi="宋体" w:cs="宋体"/>
          <w:b/>
          <w:bCs/>
          <w:color w:val="000000" w:themeColor="text1"/>
          <w:sz w:val="20"/>
          <w:szCs w:val="20"/>
          <w:highlight w:val="none"/>
          <w:u w:val="single"/>
          <w14:textFill>
            <w14:solidFill>
              <w14:schemeClr w14:val="tx1"/>
            </w14:solidFill>
          </w14:textFill>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240" w:lineRule="auto"/>
        <w:jc w:val="left"/>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（一） 投标人应具备《中华人民共和国政府采购法》第二十二条规定的条件，提供下列材料：</w:t>
      </w:r>
    </w:p>
    <w:p w14:paraId="19749660">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（1）具有独立承担民事责任的能力（提供法人或者其他组织的营业执照、经营许可证等证明文件和自然人的身份证明）。</w:t>
      </w:r>
    </w:p>
    <w:p w14:paraId="28B9A523">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（2）具有良好的商业信誉和健全的财务会计制度（提供参加本次政府采购活动前近一年内（至少一个月）的会计报表），</w:t>
      </w:r>
      <w:r>
        <w:rPr>
          <w:rFonts w:hint="eastAsia" w:ascii="宋体" w:hAnsi="宋体"/>
          <w:color w:val="000000" w:themeColor="text1"/>
          <w:sz w:val="20"/>
          <w:szCs w:val="20"/>
          <w:highlight w:val="none"/>
          <w14:textFill>
            <w14:solidFill>
              <w14:schemeClr w14:val="tx1"/>
            </w14:solidFill>
          </w14:textFill>
        </w:rPr>
        <w:t>或提供南京市政府采购供应商信用记录表暨信用承诺书原件；</w:t>
      </w:r>
    </w:p>
    <w:p w14:paraId="7500F565">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（3）具有履行合同所必需的设备和专业技术能力（根据项目需求提供相应的专业设备说明、技术管理人员情况申明、专业技术资质等），</w:t>
      </w:r>
      <w:r>
        <w:rPr>
          <w:rFonts w:hint="eastAsia" w:ascii="宋体" w:hAnsi="宋体"/>
          <w:color w:val="000000" w:themeColor="text1"/>
          <w:sz w:val="20"/>
          <w:szCs w:val="20"/>
          <w:highlight w:val="none"/>
          <w14:textFill>
            <w14:solidFill>
              <w14:schemeClr w14:val="tx1"/>
            </w14:solidFill>
          </w14:textFill>
        </w:rPr>
        <w:t>或提供南京市政府采购供应商信用记录表暨信用承诺书原件；</w:t>
      </w:r>
    </w:p>
    <w:p w14:paraId="40D3210C">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（4）有依法缴纳税收和社会保障资金的良好记录（提供参加政府采购活动前近一年内至少一个月依法缴纳税收和社会保障资金的相关材料），</w:t>
      </w:r>
      <w:r>
        <w:rPr>
          <w:rFonts w:hint="eastAsia" w:ascii="宋体" w:hAnsi="宋体"/>
          <w:color w:val="000000" w:themeColor="text1"/>
          <w:sz w:val="20"/>
          <w:szCs w:val="20"/>
          <w:highlight w:val="none"/>
          <w14:textFill>
            <w14:solidFill>
              <w14:schemeClr w14:val="tx1"/>
            </w14:solidFill>
          </w14:textFill>
        </w:rPr>
        <w:t>或提供南京市政府采购供应商信用记录表暨信用承诺书原件；</w:t>
      </w:r>
    </w:p>
    <w:p w14:paraId="7EA79ED9">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（5）参加政府采购活动前三年内，在经营活动中没有重大违法记录（提供参加政府采购活动前三年内在经营活动中没有重大违法记录的书面声明）；</w:t>
      </w:r>
    </w:p>
    <w:p w14:paraId="51095942">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（6）</w:t>
      </w:r>
      <w:r>
        <w:rPr>
          <w:rFonts w:hint="eastAsia" w:ascii="宋体" w:hAnsi="宋体" w:cs="宋体"/>
          <w:b/>
          <w:bCs/>
          <w:color w:val="000000" w:themeColor="text1"/>
          <w:kern w:val="0"/>
          <w:sz w:val="20"/>
          <w:szCs w:val="20"/>
          <w:highlight w:val="none"/>
          <w14:textFill>
            <w14:solidFill>
              <w14:schemeClr w14:val="tx1"/>
            </w14:solidFill>
          </w14:textFill>
        </w:rPr>
        <w:t>本项目特定的资质要求：</w:t>
      </w:r>
      <w:r>
        <w:rPr>
          <w:rFonts w:hint="eastAsia" w:ascii="宋体" w:hAnsi="宋体" w:cs="宋体"/>
          <w:bCs/>
          <w:color w:val="000000" w:themeColor="text1"/>
          <w:sz w:val="20"/>
          <w:szCs w:val="20"/>
          <w:highlight w:val="none"/>
          <w14:textFill>
            <w14:solidFill>
              <w14:schemeClr w14:val="tx1"/>
            </w14:solidFill>
          </w14:textFill>
        </w:rPr>
        <w:t>属于疗器械范围的提供医疗器械注册证、供应商需提供医疗器械经营许可证，若投标供应商为生产商，须提供《医疗器械生产许可证》。</w:t>
      </w:r>
    </w:p>
    <w:p w14:paraId="1AFA9427">
      <w:pPr>
        <w:pStyle w:val="11"/>
        <w:numPr>
          <w:ilvl w:val="0"/>
          <w:numId w:val="0"/>
        </w:num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（7）提供</w:t>
      </w:r>
      <w:r>
        <w:rPr>
          <w:rFonts w:hint="eastAsia" w:ascii="宋体" w:hAnsi="宋体" w:cs="宋体"/>
          <w:bCs/>
          <w:color w:val="000000" w:themeColor="text1"/>
          <w:sz w:val="20"/>
          <w:szCs w:val="20"/>
          <w:highlight w:val="none"/>
          <w:lang w:val="zh-CN"/>
          <w14:textFill>
            <w14:solidFill>
              <w14:schemeClr w14:val="tx1"/>
            </w14:solidFill>
          </w14:textFill>
        </w:rPr>
        <w:t>法定代表人身份证复印件</w:t>
      </w:r>
      <w:r>
        <w:rPr>
          <w:rFonts w:hint="eastAsia" w:ascii="宋体" w:hAnsi="宋体" w:cs="宋体"/>
          <w:b/>
          <w:color w:val="000000" w:themeColor="text1"/>
          <w:sz w:val="20"/>
          <w:szCs w:val="20"/>
          <w:highlight w:val="none"/>
          <w:lang w:val="zh-CN"/>
          <w14:textFill>
            <w14:solidFill>
              <w14:schemeClr w14:val="tx1"/>
            </w14:solidFill>
          </w14:textFill>
        </w:rPr>
        <w:t>（有效期内）</w:t>
      </w:r>
      <w:r>
        <w:rPr>
          <w:rFonts w:hint="eastAsia" w:ascii="宋体" w:hAnsi="宋体" w:cs="宋体"/>
          <w:bCs/>
          <w:color w:val="000000" w:themeColor="text1"/>
          <w:sz w:val="20"/>
          <w:szCs w:val="20"/>
          <w:highlight w:val="none"/>
          <w14:textFill>
            <w14:solidFill>
              <w14:schemeClr w14:val="tx1"/>
            </w14:solidFill>
          </w14:textFill>
        </w:rPr>
        <w:t>并加盖投标单位公章</w:t>
      </w:r>
      <w:r>
        <w:rPr>
          <w:rFonts w:hint="eastAsia" w:ascii="宋体" w:hAnsi="宋体" w:cs="宋体"/>
          <w:bCs/>
          <w:color w:val="000000" w:themeColor="text1"/>
          <w:sz w:val="20"/>
          <w:szCs w:val="20"/>
          <w:highlight w:val="none"/>
          <w:lang w:val="zh-CN"/>
          <w14:textFill>
            <w14:solidFill>
              <w14:schemeClr w14:val="tx1"/>
            </w14:solidFill>
          </w14:textFill>
        </w:rPr>
        <w:t>，如果是委托被授权人参加现场开标，还需提供</w:t>
      </w:r>
      <w:r>
        <w:rPr>
          <w:rFonts w:hint="eastAsia" w:ascii="宋体" w:hAnsi="宋体" w:cs="宋体"/>
          <w:bCs/>
          <w:color w:val="000000" w:themeColor="text1"/>
          <w:sz w:val="20"/>
          <w:szCs w:val="20"/>
          <w:highlight w:val="none"/>
          <w14:textFill>
            <w14:solidFill>
              <w14:schemeClr w14:val="tx1"/>
            </w14:solidFill>
          </w14:textFill>
        </w:rPr>
        <w:t>法定代表人授权书并加盖投标单位公章、</w:t>
      </w:r>
      <w:r>
        <w:rPr>
          <w:rFonts w:hint="eastAsia" w:ascii="宋体" w:hAnsi="宋体" w:cs="宋体"/>
          <w:bCs/>
          <w:color w:val="000000" w:themeColor="text1"/>
          <w:sz w:val="20"/>
          <w:szCs w:val="20"/>
          <w:highlight w:val="none"/>
          <w:lang w:val="zh-CN"/>
          <w14:textFill>
            <w14:solidFill>
              <w14:schemeClr w14:val="tx1"/>
            </w14:solidFill>
          </w14:textFill>
        </w:rPr>
        <w:t>被授权人身份证复印件</w:t>
      </w:r>
      <w:r>
        <w:rPr>
          <w:rFonts w:hint="eastAsia" w:ascii="宋体" w:hAnsi="宋体" w:cs="宋体"/>
          <w:b/>
          <w:color w:val="000000" w:themeColor="text1"/>
          <w:sz w:val="20"/>
          <w:szCs w:val="20"/>
          <w:highlight w:val="none"/>
          <w:lang w:val="zh-CN"/>
          <w14:textFill>
            <w14:solidFill>
              <w14:schemeClr w14:val="tx1"/>
            </w14:solidFill>
          </w14:textFill>
        </w:rPr>
        <w:t>（有效期内）</w:t>
      </w:r>
      <w:r>
        <w:rPr>
          <w:rFonts w:hint="eastAsia" w:ascii="宋体" w:hAnsi="宋体" w:cs="宋体"/>
          <w:bCs/>
          <w:color w:val="000000" w:themeColor="text1"/>
          <w:sz w:val="20"/>
          <w:szCs w:val="20"/>
          <w:highlight w:val="none"/>
          <w14:textFill>
            <w14:solidFill>
              <w14:schemeClr w14:val="tx1"/>
            </w14:solidFill>
          </w14:textFill>
        </w:rPr>
        <w:t>并加盖投标单位公章</w:t>
      </w:r>
      <w:r>
        <w:rPr>
          <w:rFonts w:hint="eastAsia" w:ascii="宋体" w:hAnsi="宋体" w:cs="宋体"/>
          <w:bCs/>
          <w:color w:val="000000" w:themeColor="text1"/>
          <w:sz w:val="20"/>
          <w:szCs w:val="20"/>
          <w:highlight w:val="none"/>
          <w:lang w:val="zh-CN"/>
          <w14:textFill>
            <w14:solidFill>
              <w14:schemeClr w14:val="tx1"/>
            </w14:solidFill>
          </w14:textFill>
        </w:rPr>
        <w:t>。</w:t>
      </w:r>
      <w:r>
        <w:rPr>
          <w:rFonts w:hint="eastAsia" w:ascii="宋体" w:hAnsi="宋体" w:cs="宋体"/>
          <w:b/>
          <w:color w:val="000000" w:themeColor="text1"/>
          <w:sz w:val="20"/>
          <w:szCs w:val="20"/>
          <w:highlight w:val="none"/>
          <w:lang w:val="zh-CN"/>
          <w14:textFill>
            <w14:solidFill>
              <w14:schemeClr w14:val="tx1"/>
            </w14:solidFill>
          </w14:textFill>
        </w:rPr>
        <w:t>注：授权书内容应载明授权投标产品的具体品种</w:t>
      </w:r>
      <w:r>
        <w:rPr>
          <w:rFonts w:hint="eastAsia" w:ascii="宋体" w:hAnsi="宋体" w:cs="宋体"/>
          <w:bCs/>
          <w:color w:val="000000" w:themeColor="text1"/>
          <w:sz w:val="20"/>
          <w:szCs w:val="20"/>
          <w:highlight w:val="none"/>
          <w:lang w:val="zh-CN"/>
          <w14:textFill>
            <w14:solidFill>
              <w14:schemeClr w14:val="tx1"/>
            </w14:solidFill>
          </w14:textFill>
        </w:rPr>
        <w:t>。（格式详见附件）</w:t>
      </w:r>
    </w:p>
    <w:p w14:paraId="4B4CC133">
      <w:pPr>
        <w:snapToGrid w:val="0"/>
        <w:spacing w:line="240" w:lineRule="auto"/>
        <w:rPr>
          <w:rFonts w:hint="eastAsia" w:ascii="宋体" w:hAnsi="宋体" w:cs="宋体"/>
          <w:b/>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（二）下列供应商不得参加本次采购活动：</w:t>
      </w:r>
      <w:r>
        <w:rPr>
          <w:rFonts w:hint="eastAsia" w:ascii="宋体" w:hAnsi="宋体" w:cs="宋体"/>
          <w:bCs/>
          <w:color w:val="000000" w:themeColor="text1"/>
          <w:sz w:val="20"/>
          <w:szCs w:val="20"/>
          <w:highlight w:val="none"/>
          <w14:textFill>
            <w14:solidFill>
              <w14:schemeClr w14:val="tx1"/>
            </w14:solidFill>
          </w14:textFill>
        </w:rPr>
        <w:br w:type="textWrapping"/>
      </w:r>
      <w:r>
        <w:rPr>
          <w:rFonts w:hint="eastAsia" w:ascii="宋体" w:hAnsi="宋体" w:cs="宋体"/>
          <w:bCs/>
          <w:color w:val="000000" w:themeColor="text1"/>
          <w:sz w:val="20"/>
          <w:szCs w:val="20"/>
          <w:highlight w:val="none"/>
          <w14:textFill>
            <w14:solidFill>
              <w14:schemeClr w14:val="tx1"/>
            </w14:solidFill>
          </w14:textFill>
        </w:rPr>
        <w:t>（1）供应商单位负责人为同一人或者存在直接控股、管理关系的不同供应商，不得参加同一合同项下的政府采购活动。</w:t>
      </w:r>
      <w:r>
        <w:rPr>
          <w:rFonts w:hint="eastAsia" w:ascii="宋体" w:hAnsi="宋体" w:cs="宋体"/>
          <w:bCs/>
          <w:color w:val="000000" w:themeColor="text1"/>
          <w:sz w:val="20"/>
          <w:szCs w:val="20"/>
          <w:highlight w:val="none"/>
          <w14:textFill>
            <w14:solidFill>
              <w14:schemeClr w14:val="tx1"/>
            </w14:solidFill>
          </w14:textFill>
        </w:rPr>
        <w:br w:type="textWrapping"/>
      </w:r>
      <w:r>
        <w:rPr>
          <w:rFonts w:hint="eastAsia" w:ascii="宋体" w:hAnsi="宋体" w:cs="宋体"/>
          <w:bCs/>
          <w:color w:val="000000" w:themeColor="text1"/>
          <w:sz w:val="20"/>
          <w:szCs w:val="20"/>
          <w:highlight w:val="none"/>
          <w14:textFill>
            <w14:solidFill>
              <w14:schemeClr w14:val="tx1"/>
            </w14:solidFill>
          </w14:textFill>
        </w:rPr>
        <w:t>（2）凡为采购项目提供整体设计、规范编制或者项目管理、监理、检测等服务的供应商，不得再参加本项目的采购活动。</w:t>
      </w:r>
      <w:r>
        <w:rPr>
          <w:rFonts w:hint="eastAsia" w:ascii="宋体" w:hAnsi="宋体" w:cs="宋体"/>
          <w:bCs/>
          <w:color w:val="000000" w:themeColor="text1"/>
          <w:sz w:val="20"/>
          <w:szCs w:val="20"/>
          <w:highlight w:val="none"/>
          <w14:textFill>
            <w14:solidFill>
              <w14:schemeClr w14:val="tx1"/>
            </w14:solidFill>
          </w14:textFill>
        </w:rPr>
        <w:br w:type="textWrapping"/>
      </w:r>
      <w:r>
        <w:rPr>
          <w:rFonts w:hint="eastAsia" w:ascii="宋体" w:hAnsi="宋体" w:cs="宋体"/>
          <w:bCs/>
          <w:color w:val="000000" w:themeColor="text1"/>
          <w:sz w:val="20"/>
          <w:szCs w:val="20"/>
          <w:highlight w:val="none"/>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5A9CA09C">
      <w:pPr>
        <w:snapToGrid w:val="0"/>
        <w:spacing w:line="240" w:lineRule="auto"/>
        <w:rPr>
          <w:rFonts w:hint="eastAsia" w:ascii="宋体" w:hAnsi="宋体" w:cs="宋体"/>
          <w:b/>
          <w:color w:val="000000" w:themeColor="text1"/>
          <w:sz w:val="20"/>
          <w:szCs w:val="20"/>
          <w:highlight w:val="none"/>
          <w14:textFill>
            <w14:solidFill>
              <w14:schemeClr w14:val="tx1"/>
            </w14:solidFill>
          </w14:textFill>
        </w:rPr>
      </w:pPr>
      <w:r>
        <w:rPr>
          <w:rFonts w:hint="eastAsia" w:ascii="宋体" w:hAnsi="宋体" w:cs="宋体"/>
          <w:b/>
          <w:color w:val="000000" w:themeColor="text1"/>
          <w:sz w:val="20"/>
          <w:szCs w:val="20"/>
          <w:highlight w:val="none"/>
          <w14:textFill>
            <w14:solidFill>
              <w14:schemeClr w14:val="tx1"/>
            </w14:solidFill>
          </w14:textFill>
        </w:rPr>
        <w:t>三、投标文件接收、开标时间及地点</w:t>
      </w:r>
    </w:p>
    <w:p w14:paraId="45CA6DC4">
      <w:pPr>
        <w:snapToGrid w:val="0"/>
        <w:spacing w:line="240" w:lineRule="auto"/>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投标文件编制要求：</w:t>
      </w:r>
      <w:r>
        <w:rPr>
          <w:rFonts w:hint="eastAsia" w:ascii="宋体" w:hAnsi="宋体" w:cs="宋体"/>
          <w:b/>
          <w:color w:val="000000" w:themeColor="text1"/>
          <w:sz w:val="20"/>
          <w:szCs w:val="20"/>
          <w:highlight w:val="none"/>
          <w:u w:val="single"/>
          <w14:textFill>
            <w14:solidFill>
              <w14:schemeClr w14:val="tx1"/>
            </w14:solidFill>
          </w14:textFill>
        </w:rPr>
        <w:t>胶装成册、标注页码、目录页、评分索引页、资质索引页、一式四份（一正三副）</w:t>
      </w:r>
    </w:p>
    <w:p w14:paraId="01E1E407">
      <w:pPr>
        <w:widowControl/>
        <w:adjustRightInd w:val="0"/>
        <w:snapToGrid w:val="0"/>
        <w:spacing w:line="240" w:lineRule="auto"/>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投标文件接收截止时间、开标时间：</w:t>
      </w:r>
    </w:p>
    <w:p w14:paraId="51F5A2A1">
      <w:pPr>
        <w:widowControl/>
        <w:adjustRightInd w:val="0"/>
        <w:snapToGrid w:val="0"/>
        <w:spacing w:line="240" w:lineRule="auto"/>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2026年</w:t>
      </w:r>
      <w:r>
        <w:rPr>
          <w:rFonts w:hint="eastAsia" w:ascii="宋体" w:hAnsi="宋体" w:cs="宋体"/>
          <w:b/>
          <w:bCs/>
          <w:color w:val="000000" w:themeColor="text1"/>
          <w:sz w:val="20"/>
          <w:szCs w:val="20"/>
          <w:highlight w:val="none"/>
          <w:lang w:val="en-US" w:eastAsia="zh-CN"/>
          <w14:textFill>
            <w14:solidFill>
              <w14:schemeClr w14:val="tx1"/>
            </w14:solidFill>
          </w14:textFill>
        </w:rPr>
        <w:t>5</w:t>
      </w:r>
      <w:r>
        <w:rPr>
          <w:rFonts w:hint="eastAsia" w:ascii="宋体" w:hAnsi="宋体" w:cs="宋体"/>
          <w:b/>
          <w:bCs/>
          <w:color w:val="000000" w:themeColor="text1"/>
          <w:sz w:val="20"/>
          <w:szCs w:val="20"/>
          <w:highlight w:val="none"/>
          <w14:textFill>
            <w14:solidFill>
              <w14:schemeClr w14:val="tx1"/>
            </w14:solidFill>
          </w14:textFill>
        </w:rPr>
        <w:t>月</w:t>
      </w:r>
      <w:r>
        <w:rPr>
          <w:rFonts w:hint="eastAsia" w:ascii="宋体" w:hAnsi="宋体" w:cs="宋体"/>
          <w:b/>
          <w:bCs/>
          <w:color w:val="000000" w:themeColor="text1"/>
          <w:sz w:val="20"/>
          <w:szCs w:val="20"/>
          <w:highlight w:val="none"/>
          <w:lang w:val="en-US" w:eastAsia="zh-CN"/>
          <w14:textFill>
            <w14:solidFill>
              <w14:schemeClr w14:val="tx1"/>
            </w14:solidFill>
          </w14:textFill>
        </w:rPr>
        <w:t>7</w:t>
      </w:r>
      <w:r>
        <w:rPr>
          <w:rFonts w:hint="eastAsia" w:ascii="宋体" w:hAnsi="宋体" w:cs="宋体"/>
          <w:b/>
          <w:bCs/>
          <w:color w:val="000000" w:themeColor="text1"/>
          <w:sz w:val="20"/>
          <w:szCs w:val="20"/>
          <w:highlight w:val="none"/>
          <w14:textFill>
            <w14:solidFill>
              <w14:schemeClr w14:val="tx1"/>
            </w14:solidFill>
          </w14:textFill>
        </w:rPr>
        <w:t>日</w:t>
      </w:r>
      <w:r>
        <w:rPr>
          <w:rFonts w:hint="eastAsia" w:ascii="宋体" w:hAnsi="宋体" w:cs="宋体"/>
          <w:b/>
          <w:bCs/>
          <w:color w:val="000000" w:themeColor="text1"/>
          <w:sz w:val="20"/>
          <w:szCs w:val="20"/>
          <w:highlight w:val="none"/>
          <w:lang w:val="en-US" w:eastAsia="zh-CN"/>
          <w14:textFill>
            <w14:solidFill>
              <w14:schemeClr w14:val="tx1"/>
            </w14:solidFill>
          </w14:textFill>
        </w:rPr>
        <w:t>14</w:t>
      </w:r>
      <w:r>
        <w:rPr>
          <w:rFonts w:hint="eastAsia" w:ascii="宋体" w:hAnsi="宋体" w:cs="宋体"/>
          <w:b/>
          <w:bCs/>
          <w:color w:val="000000" w:themeColor="text1"/>
          <w:sz w:val="20"/>
          <w:szCs w:val="20"/>
          <w:highlight w:val="none"/>
          <w14:textFill>
            <w14:solidFill>
              <w14:schemeClr w14:val="tx1"/>
            </w14:solidFill>
          </w14:textFill>
        </w:rPr>
        <w:t>:</w:t>
      </w:r>
      <w:r>
        <w:rPr>
          <w:rFonts w:hint="eastAsia" w:ascii="宋体" w:hAnsi="宋体" w:cs="宋体"/>
          <w:b/>
          <w:bCs/>
          <w:color w:val="000000" w:themeColor="text1"/>
          <w:sz w:val="20"/>
          <w:szCs w:val="20"/>
          <w:highlight w:val="none"/>
          <w:lang w:val="en-US" w:eastAsia="zh-CN"/>
          <w14:textFill>
            <w14:solidFill>
              <w14:schemeClr w14:val="tx1"/>
            </w14:solidFill>
          </w14:textFill>
        </w:rPr>
        <w:t>3</w:t>
      </w:r>
      <w:r>
        <w:rPr>
          <w:rFonts w:hint="eastAsia" w:ascii="宋体" w:hAnsi="宋体" w:cs="宋体"/>
          <w:b/>
          <w:bCs/>
          <w:color w:val="000000" w:themeColor="text1"/>
          <w:sz w:val="20"/>
          <w:szCs w:val="20"/>
          <w:highlight w:val="none"/>
          <w14:textFill>
            <w14:solidFill>
              <w14:schemeClr w14:val="tx1"/>
            </w14:solidFill>
          </w14:textFill>
        </w:rPr>
        <w:t>0</w:t>
      </w:r>
      <w:r>
        <w:rPr>
          <w:rFonts w:hint="eastAsia" w:ascii="宋体" w:hAnsi="宋体" w:cs="宋体"/>
          <w:color w:val="000000" w:themeColor="text1"/>
          <w:sz w:val="20"/>
          <w:szCs w:val="20"/>
          <w:highlight w:val="none"/>
          <w14:textFill>
            <w14:solidFill>
              <w14:schemeClr w14:val="tx1"/>
            </w14:solidFill>
          </w14:textFill>
        </w:rPr>
        <w:t>（请于</w:t>
      </w:r>
      <w:r>
        <w:rPr>
          <w:rFonts w:hint="eastAsia" w:ascii="宋体" w:hAnsi="宋体" w:cs="宋体"/>
          <w:color w:val="000000" w:themeColor="text1"/>
          <w:sz w:val="20"/>
          <w:szCs w:val="20"/>
          <w:highlight w:val="none"/>
          <w:lang w:val="en-US" w:eastAsia="zh-CN"/>
          <w14:textFill>
            <w14:solidFill>
              <w14:schemeClr w14:val="tx1"/>
            </w14:solidFill>
          </w14:textFill>
        </w:rPr>
        <w:t>14</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3</w:t>
      </w:r>
      <w:r>
        <w:rPr>
          <w:rFonts w:hint="eastAsia" w:ascii="宋体" w:hAnsi="宋体" w:cs="宋体"/>
          <w:color w:val="000000" w:themeColor="text1"/>
          <w:sz w:val="20"/>
          <w:szCs w:val="20"/>
          <w:highlight w:val="none"/>
          <w14:textFill>
            <w14:solidFill>
              <w14:schemeClr w14:val="tx1"/>
            </w14:solidFill>
          </w14:textFill>
        </w:rPr>
        <w:t>0前到场签到，过时取消资格）</w:t>
      </w:r>
    </w:p>
    <w:p w14:paraId="576CDC45">
      <w:pPr>
        <w:snapToGrid w:val="0"/>
        <w:spacing w:line="240" w:lineRule="auto"/>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投标文件接收地点、开标地点：溧水区人民医院行政楼（5号楼）5楼会议室</w:t>
      </w:r>
    </w:p>
    <w:p w14:paraId="064B357C">
      <w:pPr>
        <w:snapToGrid w:val="0"/>
        <w:spacing w:line="240" w:lineRule="auto"/>
        <w:rPr>
          <w:rFonts w:hint="eastAsia" w:ascii="宋体" w:hAnsi="宋体" w:cs="宋体"/>
          <w:b/>
          <w:bCs/>
          <w:color w:val="000000" w:themeColor="text1"/>
          <w:sz w:val="20"/>
          <w:szCs w:val="20"/>
          <w:highlight w:val="none"/>
          <w:lang w:val="zh-CN"/>
          <w14:textFill>
            <w14:solidFill>
              <w14:schemeClr w14:val="tx1"/>
            </w14:solidFill>
          </w14:textFill>
        </w:rPr>
      </w:pPr>
      <w:r>
        <w:rPr>
          <w:rFonts w:hint="eastAsia" w:ascii="宋体" w:hAnsi="宋体" w:cs="宋体"/>
          <w:bCs/>
          <w:iCs/>
          <w:color w:val="000000" w:themeColor="text1"/>
          <w:sz w:val="20"/>
          <w:szCs w:val="20"/>
          <w:highlight w:val="none"/>
          <w14:textFill>
            <w14:solidFill>
              <w14:schemeClr w14:val="tx1"/>
            </w14:solidFill>
          </w14:textFill>
        </w:rPr>
        <w:t>招标事宜咨询电话：025-56232160 冯老师（采购中心）</w:t>
      </w:r>
    </w:p>
    <w:p w14:paraId="4B5C3122">
      <w:pPr>
        <w:widowControl/>
        <w:adjustRightInd w:val="0"/>
        <w:snapToGrid w:val="0"/>
        <w:spacing w:line="240" w:lineRule="auto"/>
        <w:jc w:val="left"/>
        <w:rPr>
          <w:rFonts w:hint="eastAsia" w:ascii="宋体" w:hAnsi="宋体" w:cs="宋体"/>
          <w:b/>
          <w:bCs/>
          <w:color w:val="000000" w:themeColor="text1"/>
          <w:sz w:val="20"/>
          <w:szCs w:val="20"/>
          <w:highlight w:val="none"/>
          <w:lang w:val="zh-CN"/>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项目需求事宜：025-56232024 王主任（临床医学工程部）</w:t>
      </w:r>
    </w:p>
    <w:p w14:paraId="2AD5D11A">
      <w:pPr>
        <w:spacing w:line="240" w:lineRule="auto"/>
        <w:ind w:firstLine="3654" w:firstLineChars="1300"/>
        <w:rPr>
          <w:rFonts w:hint="eastAsia"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第二部分  磋商须知</w:t>
      </w:r>
    </w:p>
    <w:p w14:paraId="67C38D90">
      <w:pPr>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lang w:val="zh-CN"/>
          <w14:textFill>
            <w14:solidFill>
              <w14:schemeClr w14:val="tx1"/>
            </w14:solidFill>
          </w14:textFill>
        </w:rPr>
        <w:t>一、总    则</w:t>
      </w:r>
    </w:p>
    <w:p w14:paraId="541AB337">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1、适用法律</w:t>
      </w:r>
    </w:p>
    <w:p w14:paraId="1F5A2005">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2、定义</w:t>
      </w:r>
    </w:p>
    <w:p w14:paraId="796C6801">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2.1 “供应商”</w:t>
      </w:r>
      <w:r>
        <w:rPr>
          <w:rFonts w:hint="eastAsia" w:ascii="宋体" w:hAnsi="宋体" w:cs="宋体"/>
          <w:color w:val="000000" w:themeColor="text1"/>
          <w:sz w:val="15"/>
          <w:szCs w:val="15"/>
          <w:highlight w:val="none"/>
          <w14:textFill>
            <w14:solidFill>
              <w14:schemeClr w14:val="tx1"/>
            </w14:solidFill>
          </w14:textFill>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3、</w:t>
      </w:r>
      <w:r>
        <w:rPr>
          <w:rFonts w:hint="eastAsia" w:ascii="宋体" w:hAnsi="宋体" w:cs="宋体"/>
          <w:bCs/>
          <w:color w:val="000000" w:themeColor="text1"/>
          <w:sz w:val="15"/>
          <w:szCs w:val="15"/>
          <w:highlight w:val="none"/>
          <w14:textFill>
            <w14:solidFill>
              <w14:schemeClr w14:val="tx1"/>
            </w14:solidFill>
          </w14:textFill>
        </w:rPr>
        <w:t>促进中小企业发展政策</w:t>
      </w:r>
    </w:p>
    <w:p w14:paraId="0110AD3B">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①本项目为非专门面向中小</w:t>
      </w:r>
      <w:r>
        <w:rPr>
          <w:rFonts w:hint="eastAsia" w:ascii="宋体" w:hAnsi="宋体" w:cs="宋体"/>
          <w:bCs/>
          <w:color w:val="000000" w:themeColor="text1"/>
          <w:sz w:val="15"/>
          <w:szCs w:val="15"/>
          <w:highlight w:val="none"/>
          <w14:textFill>
            <w14:solidFill>
              <w14:schemeClr w14:val="tx1"/>
            </w14:solidFill>
          </w14:textFill>
        </w:rPr>
        <w:t>微企业的项目，对</w:t>
      </w:r>
      <w:r>
        <w:rPr>
          <w:rFonts w:hint="eastAsia" w:ascii="宋体" w:hAnsi="宋体" w:cs="宋体"/>
          <w:color w:val="000000" w:themeColor="text1"/>
          <w:sz w:val="15"/>
          <w:szCs w:val="15"/>
          <w:highlight w:val="none"/>
          <w14:textFill>
            <w14:solidFill>
              <w14:schemeClr w14:val="tx1"/>
            </w14:solidFill>
          </w14:textFill>
        </w:rPr>
        <w:t>小型和微型企业</w:t>
      </w:r>
      <w:r>
        <w:rPr>
          <w:rFonts w:hint="eastAsia" w:ascii="宋体" w:hAnsi="宋体" w:cs="宋体"/>
          <w:bCs/>
          <w:color w:val="000000" w:themeColor="text1"/>
          <w:sz w:val="15"/>
          <w:szCs w:val="15"/>
          <w:highlight w:val="none"/>
          <w14:textFill>
            <w14:solidFill>
              <w14:schemeClr w14:val="tx1"/>
            </w14:solidFill>
          </w14:textFill>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在政府采购活动中，投标人提供的货物、工程或者服务符合下列情形的，享受价格扣除：</w:t>
      </w:r>
    </w:p>
    <w:p w14:paraId="5A89B342">
      <w:pPr>
        <w:numPr>
          <w:ilvl w:val="0"/>
          <w:numId w:val="2"/>
        </w:num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④残疾人福利单位、监狱企业属于小型、微型企业的，不重复享受政策。</w:t>
      </w:r>
    </w:p>
    <w:p w14:paraId="4A51F103">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投标产品如为节能产品的，投标人需提供产品及型号所在清单页的复印件并用标识标明，如未提供，评委会</w:t>
      </w:r>
      <w:r>
        <w:rPr>
          <w:rFonts w:hint="eastAsia" w:ascii="宋体" w:hAnsi="宋体" w:cs="宋体"/>
          <w:color w:val="000000" w:themeColor="text1"/>
          <w:sz w:val="15"/>
          <w:szCs w:val="15"/>
          <w:highlight w:val="none"/>
          <w14:textFill>
            <w14:solidFill>
              <w14:schemeClr w14:val="tx1"/>
            </w14:solidFill>
          </w14:textFill>
        </w:rPr>
        <w:t>将仅按</w:t>
      </w:r>
      <w:r>
        <w:rPr>
          <w:rFonts w:hint="eastAsia" w:ascii="宋体" w:hAnsi="宋体" w:cs="宋体"/>
          <w:bCs/>
          <w:color w:val="000000" w:themeColor="text1"/>
          <w:sz w:val="15"/>
          <w:szCs w:val="15"/>
          <w:highlight w:val="none"/>
          <w14:textFill>
            <w14:solidFill>
              <w14:schemeClr w14:val="tx1"/>
            </w14:solidFill>
          </w14:textFill>
        </w:rPr>
        <w:t>可明确进行价格扣除的内容进行扣除。</w:t>
      </w:r>
    </w:p>
    <w:p w14:paraId="4441AEFC">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000000" w:themeColor="text1"/>
          <w:sz w:val="15"/>
          <w:szCs w:val="15"/>
          <w:highlight w:val="none"/>
          <w14:textFill>
            <w14:solidFill>
              <w14:schemeClr w14:val="tx1"/>
            </w14:solidFill>
          </w14:textFill>
        </w:rPr>
        <w:t>将仅</w:t>
      </w:r>
      <w:r>
        <w:rPr>
          <w:rFonts w:hint="eastAsia" w:ascii="宋体" w:hAnsi="宋体" w:cs="宋体"/>
          <w:bCs/>
          <w:color w:val="000000" w:themeColor="text1"/>
          <w:sz w:val="15"/>
          <w:szCs w:val="15"/>
          <w:highlight w:val="none"/>
          <w14:textFill>
            <w14:solidFill>
              <w14:schemeClr w14:val="tx1"/>
            </w14:solidFill>
          </w14:textFill>
        </w:rPr>
        <w:t>按可明确进行价格扣除的内容进行扣除。</w:t>
      </w:r>
    </w:p>
    <w:p w14:paraId="64C3666E">
      <w:pPr>
        <w:tabs>
          <w:tab w:val="left" w:pos="8200"/>
        </w:tabs>
        <w:spacing w:line="240" w:lineRule="auto"/>
        <w:ind w:firstLine="300" w:firstLineChars="200"/>
        <w:rPr>
          <w:rFonts w:hint="eastAsia" w:ascii="宋体" w:hAnsi="宋体" w:cs="宋体"/>
          <w:bCs/>
          <w:color w:val="000000" w:themeColor="text1"/>
          <w:sz w:val="15"/>
          <w:szCs w:val="15"/>
          <w:highlight w:val="none"/>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二、</w:t>
      </w:r>
      <w:r>
        <w:rPr>
          <w:rFonts w:hint="eastAsia" w:ascii="宋体" w:hAnsi="宋体" w:cs="宋体"/>
          <w:b/>
          <w:color w:val="000000" w:themeColor="text1"/>
          <w:sz w:val="15"/>
          <w:szCs w:val="15"/>
          <w:highlight w:val="none"/>
          <w:lang w:val="zh-CN"/>
          <w14:textFill>
            <w14:solidFill>
              <w14:schemeClr w14:val="tx1"/>
            </w14:solidFill>
          </w14:textFill>
        </w:rPr>
        <w:t>响应文件编制</w:t>
      </w:r>
    </w:p>
    <w:p w14:paraId="4D800F39">
      <w:pPr>
        <w:autoSpaceDE w:val="0"/>
        <w:autoSpaceDN w:val="0"/>
        <w:adjustRightInd w:val="0"/>
        <w:snapToGrid w:val="0"/>
        <w:spacing w:line="240" w:lineRule="auto"/>
        <w:ind w:left="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4</w:t>
      </w:r>
      <w:r>
        <w:rPr>
          <w:rFonts w:hint="eastAsia" w:ascii="宋体" w:hAnsi="宋体" w:cs="宋体"/>
          <w:bCs/>
          <w:color w:val="000000" w:themeColor="text1"/>
          <w:sz w:val="15"/>
          <w:szCs w:val="15"/>
          <w:highlight w:val="none"/>
          <w:lang w:val="zh-CN"/>
          <w14:textFill>
            <w14:solidFill>
              <w14:schemeClr w14:val="tx1"/>
            </w14:solidFill>
          </w14:textFill>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5</w:t>
      </w:r>
      <w:r>
        <w:rPr>
          <w:rFonts w:hint="eastAsia" w:ascii="宋体" w:hAnsi="宋体" w:cs="宋体"/>
          <w:b/>
          <w:bCs/>
          <w:color w:val="000000" w:themeColor="text1"/>
          <w:sz w:val="15"/>
          <w:szCs w:val="15"/>
          <w:highlight w:val="none"/>
          <w:lang w:val="zh-CN"/>
          <w14:textFill>
            <w14:solidFill>
              <w14:schemeClr w14:val="tx1"/>
            </w14:solidFill>
          </w14:textFill>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.3 供应商应用人民币报价。</w:t>
      </w:r>
    </w:p>
    <w:p w14:paraId="3CB312E3">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7</w:t>
      </w:r>
      <w:r>
        <w:rPr>
          <w:rFonts w:hint="eastAsia" w:ascii="宋体" w:hAnsi="宋体" w:cs="宋体"/>
          <w:color w:val="000000" w:themeColor="text1"/>
          <w:sz w:val="15"/>
          <w:szCs w:val="15"/>
          <w:highlight w:val="none"/>
          <w:lang w:val="zh-CN"/>
          <w14:textFill>
            <w14:solidFill>
              <w14:schemeClr w14:val="tx1"/>
            </w14:solidFill>
          </w14:textFill>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6</w:t>
      </w:r>
      <w:r>
        <w:rPr>
          <w:rFonts w:hint="eastAsia" w:ascii="宋体" w:hAnsi="宋体" w:cs="宋体"/>
          <w:b/>
          <w:bCs/>
          <w:color w:val="000000" w:themeColor="text1"/>
          <w:sz w:val="15"/>
          <w:szCs w:val="15"/>
          <w:highlight w:val="none"/>
          <w:lang w:val="zh-CN"/>
          <w14:textFill>
            <w14:solidFill>
              <w14:schemeClr w14:val="tx1"/>
            </w14:solidFill>
          </w14:textFill>
        </w:rPr>
        <w:t>、磋商响应文件的组成</w:t>
      </w:r>
    </w:p>
    <w:p w14:paraId="3F0709BA">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6</w:t>
      </w:r>
      <w:r>
        <w:rPr>
          <w:rFonts w:hint="eastAsia" w:ascii="宋体" w:hAnsi="宋体" w:cs="宋体"/>
          <w:color w:val="000000" w:themeColor="text1"/>
          <w:sz w:val="15"/>
          <w:szCs w:val="15"/>
          <w:highlight w:val="none"/>
          <w:lang w:val="zh-CN"/>
          <w14:textFill>
            <w14:solidFill>
              <w14:schemeClr w14:val="tx1"/>
            </w14:solidFill>
          </w14:textFill>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6</w:t>
      </w:r>
      <w:r>
        <w:rPr>
          <w:rFonts w:hint="eastAsia" w:ascii="宋体" w:hAnsi="宋体" w:cs="宋体"/>
          <w:bCs/>
          <w:color w:val="000000" w:themeColor="text1"/>
          <w:sz w:val="15"/>
          <w:szCs w:val="15"/>
          <w:highlight w:val="none"/>
          <w:lang w:val="zh-CN"/>
          <w14:textFill>
            <w14:solidFill>
              <w14:schemeClr w14:val="tx1"/>
            </w14:solidFill>
          </w14:textFill>
        </w:rPr>
        <w:t xml:space="preserve">.2 </w:t>
      </w:r>
      <w:r>
        <w:rPr>
          <w:rFonts w:hint="eastAsia" w:ascii="宋体" w:hAnsi="宋体" w:cs="宋体"/>
          <w:b/>
          <w:color w:val="000000" w:themeColor="text1"/>
          <w:sz w:val="15"/>
          <w:szCs w:val="15"/>
          <w:highlight w:val="none"/>
          <w:lang w:val="zh-CN"/>
          <w14:textFill>
            <w14:solidFill>
              <w14:schemeClr w14:val="tx1"/>
            </w14:solidFill>
          </w14:textFill>
        </w:rPr>
        <w:t>响应文件的商务部分。</w:t>
      </w:r>
      <w:r>
        <w:rPr>
          <w:rFonts w:hint="eastAsia" w:ascii="宋体" w:hAnsi="宋体" w:cs="宋体"/>
          <w:bCs/>
          <w:color w:val="000000" w:themeColor="text1"/>
          <w:sz w:val="15"/>
          <w:szCs w:val="15"/>
          <w:highlight w:val="none"/>
          <w:lang w:val="zh-CN"/>
          <w14:textFill>
            <w14:solidFill>
              <w14:schemeClr w14:val="tx1"/>
            </w14:solidFill>
          </w14:textFill>
        </w:rPr>
        <w:t>商务部分是证明供应商有资格参加磋商和成交后有能力履行合同的文件，这些文件应能满足竞争性磋商采购文件的要求，包括但不限于下列文件</w:t>
      </w:r>
      <w:r>
        <w:rPr>
          <w:rFonts w:hint="eastAsia" w:ascii="宋体" w:hAnsi="宋体" w:cs="宋体"/>
          <w:color w:val="000000" w:themeColor="text1"/>
          <w:sz w:val="15"/>
          <w:szCs w:val="15"/>
          <w:highlight w:val="none"/>
          <w:lang w:val="zh-CN"/>
          <w14:textFill>
            <w14:solidFill>
              <w14:schemeClr w14:val="tx1"/>
            </w14:solidFill>
          </w14:textFill>
        </w:rPr>
        <w:t>：</w:t>
      </w:r>
    </w:p>
    <w:p w14:paraId="69F32F07">
      <w:pPr>
        <w:autoSpaceDE w:val="0"/>
        <w:autoSpaceDN w:val="0"/>
        <w:adjustRightInd w:val="0"/>
        <w:spacing w:line="240" w:lineRule="auto"/>
        <w:ind w:firstLine="420"/>
        <w:jc w:val="left"/>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（1）磋商申请及声明；</w:t>
      </w:r>
    </w:p>
    <w:p w14:paraId="31602045">
      <w:pPr>
        <w:widowControl/>
        <w:adjustRightInd w:val="0"/>
        <w:spacing w:line="240" w:lineRule="auto"/>
        <w:ind w:firstLine="420"/>
        <w:jc w:val="left"/>
        <w:rPr>
          <w:rFonts w:hint="eastAsia" w:ascii="宋体" w:hAnsi="宋体" w:cs="宋体"/>
          <w:color w:val="000000" w:themeColor="text1"/>
          <w:kern w:val="0"/>
          <w:sz w:val="15"/>
          <w:szCs w:val="15"/>
          <w:highlight w:val="none"/>
          <w:lang w:val="zh-CN"/>
          <w14:textFill>
            <w14:solidFill>
              <w14:schemeClr w14:val="tx1"/>
            </w14:solidFill>
          </w14:textFill>
        </w:rPr>
      </w:pPr>
      <w:r>
        <w:rPr>
          <w:rFonts w:hint="eastAsia" w:ascii="宋体" w:hAnsi="宋体" w:cs="宋体"/>
          <w:color w:val="000000" w:themeColor="text1"/>
          <w:kern w:val="0"/>
          <w:sz w:val="15"/>
          <w:szCs w:val="15"/>
          <w:highlight w:val="none"/>
          <w:lang w:val="zh-CN"/>
          <w14:textFill>
            <w14:solidFill>
              <w14:schemeClr w14:val="tx1"/>
            </w14:solidFill>
          </w14:textFill>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color w:val="000000" w:themeColor="text1"/>
          <w:kern w:val="0"/>
          <w:sz w:val="15"/>
          <w:szCs w:val="15"/>
          <w:highlight w:val="none"/>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3</w:t>
      </w:r>
      <w:r>
        <w:rPr>
          <w:rFonts w:hint="eastAsia" w:ascii="宋体" w:hAnsi="宋体" w:cs="宋体"/>
          <w:color w:val="000000" w:themeColor="text1"/>
          <w:sz w:val="15"/>
          <w:szCs w:val="15"/>
          <w:highlight w:val="none"/>
          <w:lang w:val="zh-CN"/>
          <w14:textFill>
            <w14:solidFill>
              <w14:schemeClr w14:val="tx1"/>
            </w14:solidFill>
          </w14:textFill>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kern w:val="0"/>
          <w:sz w:val="15"/>
          <w:szCs w:val="15"/>
          <w:highlight w:val="none"/>
          <w:lang w:val="zh-CN"/>
          <w14:textFill>
            <w14:solidFill>
              <w14:schemeClr w14:val="tx1"/>
            </w14:solidFill>
          </w14:textFill>
        </w:rPr>
        <w:t>（</w:t>
      </w:r>
      <w:r>
        <w:rPr>
          <w:rFonts w:hint="eastAsia" w:ascii="宋体" w:hAnsi="宋体" w:cs="宋体"/>
          <w:color w:val="000000" w:themeColor="text1"/>
          <w:kern w:val="0"/>
          <w:sz w:val="15"/>
          <w:szCs w:val="15"/>
          <w:highlight w:val="none"/>
          <w14:textFill>
            <w14:solidFill>
              <w14:schemeClr w14:val="tx1"/>
            </w14:solidFill>
          </w14:textFill>
        </w:rPr>
        <w:t>4</w:t>
      </w:r>
      <w:r>
        <w:rPr>
          <w:rFonts w:hint="eastAsia" w:ascii="宋体" w:hAnsi="宋体" w:cs="宋体"/>
          <w:color w:val="000000" w:themeColor="text1"/>
          <w:kern w:val="0"/>
          <w:sz w:val="15"/>
          <w:szCs w:val="15"/>
          <w:highlight w:val="none"/>
          <w:lang w:val="zh-CN"/>
          <w14:textFill>
            <w14:solidFill>
              <w14:schemeClr w14:val="tx1"/>
            </w14:solidFill>
          </w14:textFill>
        </w:rPr>
        <w:t>）《商务服务条款偏离表</w:t>
      </w:r>
      <w:r>
        <w:rPr>
          <w:rFonts w:hint="eastAsia" w:ascii="宋体" w:hAnsi="宋体" w:cs="宋体"/>
          <w:color w:val="000000" w:themeColor="text1"/>
          <w:sz w:val="15"/>
          <w:szCs w:val="15"/>
          <w:highlight w:val="none"/>
          <w:lang w:val="zh-CN"/>
          <w14:textFill>
            <w14:solidFill>
              <w14:schemeClr w14:val="tx1"/>
            </w14:solidFill>
          </w14:textFill>
        </w:rPr>
        <w:t>》；</w:t>
      </w:r>
    </w:p>
    <w:p w14:paraId="1B5E43C1">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）合同草案条款</w:t>
      </w:r>
    </w:p>
    <w:p w14:paraId="0A59F638">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6</w:t>
      </w:r>
      <w:r>
        <w:rPr>
          <w:rFonts w:hint="eastAsia" w:ascii="宋体" w:hAnsi="宋体" w:cs="宋体"/>
          <w:color w:val="000000" w:themeColor="text1"/>
          <w:sz w:val="15"/>
          <w:szCs w:val="15"/>
          <w:highlight w:val="none"/>
          <w:lang w:val="zh-CN"/>
          <w14:textFill>
            <w14:solidFill>
              <w14:schemeClr w14:val="tx1"/>
            </w14:solidFill>
          </w14:textFill>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6</w:t>
      </w:r>
      <w:r>
        <w:rPr>
          <w:rFonts w:hint="eastAsia" w:ascii="宋体" w:hAnsi="宋体" w:cs="宋体"/>
          <w:bCs/>
          <w:color w:val="000000" w:themeColor="text1"/>
          <w:sz w:val="15"/>
          <w:szCs w:val="15"/>
          <w:highlight w:val="none"/>
          <w:lang w:val="zh-CN"/>
          <w14:textFill>
            <w14:solidFill>
              <w14:schemeClr w14:val="tx1"/>
            </w14:solidFill>
          </w14:textFill>
        </w:rPr>
        <w:t>.</w:t>
      </w:r>
      <w:r>
        <w:rPr>
          <w:rFonts w:hint="eastAsia" w:ascii="宋体" w:hAnsi="宋体" w:cs="宋体"/>
          <w:bCs/>
          <w:color w:val="000000" w:themeColor="text1"/>
          <w:sz w:val="15"/>
          <w:szCs w:val="15"/>
          <w:highlight w:val="none"/>
          <w14:textFill>
            <w14:solidFill>
              <w14:schemeClr w14:val="tx1"/>
            </w14:solidFill>
          </w14:textFill>
        </w:rPr>
        <w:t>3</w:t>
      </w:r>
      <w:r>
        <w:rPr>
          <w:rFonts w:hint="eastAsia" w:ascii="宋体" w:hAnsi="宋体" w:cs="宋体"/>
          <w:bCs/>
          <w:color w:val="000000" w:themeColor="text1"/>
          <w:sz w:val="15"/>
          <w:szCs w:val="15"/>
          <w:highlight w:val="none"/>
          <w:lang w:val="zh-CN"/>
          <w14:textFill>
            <w14:solidFill>
              <w14:schemeClr w14:val="tx1"/>
            </w14:solidFill>
          </w14:textFill>
        </w:rPr>
        <w:t xml:space="preserve"> </w:t>
      </w:r>
      <w:r>
        <w:rPr>
          <w:rFonts w:hint="eastAsia" w:ascii="宋体" w:hAnsi="宋体" w:cs="宋体"/>
          <w:b/>
          <w:bCs/>
          <w:color w:val="000000" w:themeColor="text1"/>
          <w:sz w:val="15"/>
          <w:szCs w:val="15"/>
          <w:highlight w:val="none"/>
          <w:lang w:val="zh-CN"/>
          <w14:textFill>
            <w14:solidFill>
              <w14:schemeClr w14:val="tx1"/>
            </w14:solidFill>
          </w14:textFill>
        </w:rPr>
        <w:t>响应文件的技术部分。</w:t>
      </w:r>
      <w:r>
        <w:rPr>
          <w:rFonts w:hint="eastAsia" w:ascii="宋体" w:hAnsi="宋体" w:cs="宋体"/>
          <w:color w:val="000000" w:themeColor="text1"/>
          <w:sz w:val="15"/>
          <w:szCs w:val="15"/>
          <w:highlight w:val="none"/>
          <w:lang w:val="zh-CN"/>
          <w14:textFill>
            <w14:solidFill>
              <w14:schemeClr w14:val="tx1"/>
            </w14:solidFill>
          </w14:textFill>
        </w:rPr>
        <w:t>技术部分是证明</w:t>
      </w:r>
      <w:r>
        <w:rPr>
          <w:rFonts w:hint="eastAsia" w:ascii="宋体" w:hAnsi="宋体" w:cs="宋体"/>
          <w:color w:val="000000" w:themeColor="text1"/>
          <w:sz w:val="15"/>
          <w:szCs w:val="15"/>
          <w:highlight w:val="none"/>
          <w14:textFill>
            <w14:solidFill>
              <w14:schemeClr w14:val="tx1"/>
            </w14:solidFill>
          </w14:textFill>
        </w:rPr>
        <w:t>供应商提供的服务是合格的、并符合竞争性磋商文件要求的证明文件，以及</w:t>
      </w:r>
      <w:r>
        <w:rPr>
          <w:rFonts w:hint="eastAsia" w:ascii="宋体" w:hAnsi="宋体" w:cs="宋体"/>
          <w:color w:val="000000" w:themeColor="text1"/>
          <w:sz w:val="15"/>
          <w:szCs w:val="15"/>
          <w:highlight w:val="none"/>
          <w:lang w:val="zh-CN"/>
          <w14:textFill>
            <w14:solidFill>
              <w14:schemeClr w14:val="tx1"/>
            </w14:solidFill>
          </w14:textFill>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kern w:val="0"/>
          <w:sz w:val="15"/>
          <w:szCs w:val="15"/>
          <w:highlight w:val="none"/>
          <w:lang w:val="zh-CN"/>
          <w14:textFill>
            <w14:solidFill>
              <w14:schemeClr w14:val="tx1"/>
            </w14:solidFill>
          </w14:textFill>
        </w:rPr>
        <w:t>（1）</w:t>
      </w:r>
      <w:r>
        <w:rPr>
          <w:rFonts w:hint="eastAsia" w:ascii="宋体" w:hAnsi="宋体" w:cs="宋体"/>
          <w:b/>
          <w:color w:val="000000" w:themeColor="text1"/>
          <w:sz w:val="15"/>
          <w:szCs w:val="15"/>
          <w:highlight w:val="none"/>
          <w:lang w:val="zh-CN"/>
          <w14:textFill>
            <w14:solidFill>
              <w14:schemeClr w14:val="tx1"/>
            </w14:solidFill>
          </w14:textFill>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（2）</w:t>
      </w:r>
      <w:r>
        <w:rPr>
          <w:rFonts w:hint="eastAsia" w:ascii="宋体" w:hAnsi="宋体" w:cs="宋体"/>
          <w:b/>
          <w:color w:val="000000" w:themeColor="text1"/>
          <w:sz w:val="15"/>
          <w:szCs w:val="15"/>
          <w:highlight w:val="none"/>
          <w:lang w:val="zh-CN"/>
          <w14:textFill>
            <w14:solidFill>
              <w14:schemeClr w14:val="tx1"/>
            </w14:solidFill>
          </w14:textFill>
        </w:rPr>
        <w:t>《技术条款偏离表》；</w:t>
      </w:r>
    </w:p>
    <w:p w14:paraId="6475530F">
      <w:pPr>
        <w:widowControl/>
        <w:adjustRightInd w:val="0"/>
        <w:snapToGrid w:val="0"/>
        <w:spacing w:line="240" w:lineRule="auto"/>
        <w:ind w:firstLine="300" w:firstLineChars="20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3</w:t>
      </w:r>
      <w:r>
        <w:rPr>
          <w:rFonts w:hint="eastAsia" w:ascii="宋体" w:hAnsi="宋体" w:cs="宋体"/>
          <w:color w:val="000000" w:themeColor="text1"/>
          <w:sz w:val="15"/>
          <w:szCs w:val="15"/>
          <w:highlight w:val="none"/>
          <w:lang w:val="zh-CN"/>
          <w14:textFill>
            <w14:solidFill>
              <w14:schemeClr w14:val="tx1"/>
            </w14:solidFill>
          </w14:textFill>
        </w:rPr>
        <w:t>）项目实施方案；</w:t>
      </w:r>
    </w:p>
    <w:p w14:paraId="04005B1E">
      <w:pPr>
        <w:widowControl/>
        <w:adjustRightInd w:val="0"/>
        <w:snapToGrid w:val="0"/>
        <w:spacing w:line="240" w:lineRule="auto"/>
        <w:ind w:firstLine="300" w:firstLineChars="200"/>
        <w:rPr>
          <w:rFonts w:hint="eastAsia" w:ascii="宋体" w:hAnsi="宋体" w:cs="宋体"/>
          <w:color w:val="000000" w:themeColor="text1"/>
          <w:kern w:val="0"/>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（4）</w:t>
      </w:r>
      <w:r>
        <w:rPr>
          <w:rFonts w:hint="eastAsia" w:ascii="宋体" w:hAnsi="宋体" w:cs="宋体"/>
          <w:b/>
          <w:color w:val="000000" w:themeColor="text1"/>
          <w:kern w:val="0"/>
          <w:sz w:val="15"/>
          <w:szCs w:val="15"/>
          <w:highlight w:val="none"/>
          <w:lang w:val="zh-CN"/>
          <w14:textFill>
            <w14:solidFill>
              <w14:schemeClr w14:val="tx1"/>
            </w14:solidFill>
          </w14:textFill>
        </w:rPr>
        <w:t>服务承诺；</w:t>
      </w:r>
    </w:p>
    <w:p w14:paraId="1CB43A42">
      <w:pPr>
        <w:widowControl/>
        <w:adjustRightInd w:val="0"/>
        <w:snapToGrid w:val="0"/>
        <w:spacing w:line="240" w:lineRule="auto"/>
        <w:ind w:firstLine="420"/>
        <w:rPr>
          <w:rFonts w:hint="eastAsia" w:ascii="宋体" w:hAnsi="宋体" w:cs="宋体"/>
          <w:color w:val="000000" w:themeColor="text1"/>
          <w:kern w:val="0"/>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（5）供应商认为需要</w:t>
      </w:r>
      <w:r>
        <w:rPr>
          <w:rFonts w:hint="eastAsia" w:ascii="宋体" w:hAnsi="宋体" w:cs="宋体"/>
          <w:color w:val="000000" w:themeColor="text1"/>
          <w:kern w:val="0"/>
          <w:sz w:val="15"/>
          <w:szCs w:val="15"/>
          <w:highlight w:val="none"/>
          <w:lang w:val="zh-CN"/>
          <w14:textFill>
            <w14:solidFill>
              <w14:schemeClr w14:val="tx1"/>
            </w14:solidFill>
          </w14:textFill>
        </w:rPr>
        <w:t>提供的其他技术资料。</w:t>
      </w:r>
    </w:p>
    <w:p w14:paraId="492BBDD5">
      <w:pPr>
        <w:autoSpaceDE w:val="0"/>
        <w:autoSpaceDN w:val="0"/>
        <w:adjustRightIn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6</w:t>
      </w: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4</w:t>
      </w:r>
      <w:r>
        <w:rPr>
          <w:rFonts w:hint="eastAsia" w:ascii="宋体" w:hAnsi="宋体" w:cs="宋体"/>
          <w:color w:val="000000" w:themeColor="text1"/>
          <w:sz w:val="15"/>
          <w:szCs w:val="15"/>
          <w:highlight w:val="none"/>
          <w:lang w:val="zh-CN"/>
          <w14:textFill>
            <w14:solidFill>
              <w14:schemeClr w14:val="tx1"/>
            </w14:solidFill>
          </w14:textFill>
        </w:rPr>
        <w:t xml:space="preserve"> </w:t>
      </w:r>
      <w:r>
        <w:rPr>
          <w:rFonts w:hint="eastAsia" w:ascii="宋体" w:hAnsi="宋体" w:cs="宋体"/>
          <w:b/>
          <w:color w:val="000000" w:themeColor="text1"/>
          <w:sz w:val="15"/>
          <w:szCs w:val="15"/>
          <w:highlight w:val="none"/>
          <w:lang w:val="zh-CN"/>
          <w14:textFill>
            <w14:solidFill>
              <w14:schemeClr w14:val="tx1"/>
            </w14:solidFill>
          </w14:textFill>
        </w:rPr>
        <w:t>磋商响应文件的价格部分</w:t>
      </w:r>
    </w:p>
    <w:p w14:paraId="2E1E75A3">
      <w:pPr>
        <w:autoSpaceDE w:val="0"/>
        <w:autoSpaceDN w:val="0"/>
        <w:adjustRightInd w:val="0"/>
        <w:spacing w:line="240" w:lineRule="auto"/>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（1）价格部分是对货物和服务价格构成的说明，磋商文件如没有特别说明的话，对每一项货物和服务仅接受一个价格。</w:t>
      </w:r>
    </w:p>
    <w:p w14:paraId="6193BF36">
      <w:pPr>
        <w:autoSpaceDE w:val="0"/>
        <w:autoSpaceDN w:val="0"/>
        <w:adjustRightInd w:val="0"/>
        <w:spacing w:line="240" w:lineRule="auto"/>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6</w:t>
      </w: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5</w:t>
      </w:r>
      <w:r>
        <w:rPr>
          <w:rFonts w:hint="eastAsia" w:ascii="宋体" w:hAnsi="宋体" w:cs="宋体"/>
          <w:color w:val="000000" w:themeColor="text1"/>
          <w:sz w:val="15"/>
          <w:szCs w:val="15"/>
          <w:highlight w:val="none"/>
          <w:lang w:val="zh-CN"/>
          <w14:textFill>
            <w14:solidFill>
              <w14:schemeClr w14:val="tx1"/>
            </w14:solidFill>
          </w14:textFill>
        </w:rPr>
        <w:t xml:space="preserve"> </w:t>
      </w:r>
      <w:r>
        <w:rPr>
          <w:rFonts w:hint="eastAsia" w:ascii="宋体" w:hAnsi="宋体" w:cs="宋体"/>
          <w:b/>
          <w:color w:val="000000" w:themeColor="text1"/>
          <w:sz w:val="15"/>
          <w:szCs w:val="15"/>
          <w:highlight w:val="none"/>
          <w:lang w:val="zh-CN"/>
          <w14:textFill>
            <w14:solidFill>
              <w14:schemeClr w14:val="tx1"/>
            </w14:solidFill>
          </w14:textFill>
        </w:rPr>
        <w:t>磋商响应文件的其他部分。</w:t>
      </w:r>
      <w:r>
        <w:rPr>
          <w:rFonts w:hint="eastAsia" w:ascii="宋体" w:hAnsi="宋体" w:cs="宋体"/>
          <w:color w:val="000000" w:themeColor="text1"/>
          <w:sz w:val="15"/>
          <w:szCs w:val="15"/>
          <w:highlight w:val="none"/>
          <w:lang w:val="zh-CN"/>
          <w14:textFill>
            <w14:solidFill>
              <w14:schemeClr w14:val="tx1"/>
            </w14:solidFill>
          </w14:textFill>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lang w:val="zh-CN"/>
          <w14:textFill>
            <w14:solidFill>
              <w14:schemeClr w14:val="tx1"/>
            </w14:solidFill>
          </w14:textFill>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7</w:t>
      </w:r>
      <w:r>
        <w:rPr>
          <w:rFonts w:hint="eastAsia" w:ascii="宋体" w:hAnsi="宋体" w:cs="宋体"/>
          <w:b/>
          <w:bCs/>
          <w:color w:val="000000" w:themeColor="text1"/>
          <w:sz w:val="15"/>
          <w:szCs w:val="15"/>
          <w:highlight w:val="none"/>
          <w:lang w:val="zh-CN"/>
          <w14:textFill>
            <w14:solidFill>
              <w14:schemeClr w14:val="tx1"/>
            </w14:solidFill>
          </w14:textFill>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7</w:t>
      </w:r>
      <w:r>
        <w:rPr>
          <w:rFonts w:hint="eastAsia" w:ascii="宋体" w:hAnsi="宋体" w:cs="宋体"/>
          <w:color w:val="000000" w:themeColor="text1"/>
          <w:sz w:val="15"/>
          <w:szCs w:val="15"/>
          <w:highlight w:val="none"/>
          <w:lang w:val="zh-CN"/>
          <w14:textFill>
            <w14:solidFill>
              <w14:schemeClr w14:val="tx1"/>
            </w14:solidFill>
          </w14:textFill>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7</w:t>
      </w:r>
      <w:r>
        <w:rPr>
          <w:rFonts w:hint="eastAsia" w:ascii="宋体" w:hAnsi="宋体" w:cs="宋体"/>
          <w:color w:val="000000" w:themeColor="text1"/>
          <w:sz w:val="15"/>
          <w:szCs w:val="15"/>
          <w:highlight w:val="none"/>
          <w:lang w:val="zh-CN"/>
          <w14:textFill>
            <w14:solidFill>
              <w14:schemeClr w14:val="tx1"/>
            </w14:solidFill>
          </w14:textFill>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7</w:t>
      </w:r>
      <w:r>
        <w:rPr>
          <w:rFonts w:hint="eastAsia" w:ascii="宋体" w:hAnsi="宋体" w:cs="宋体"/>
          <w:color w:val="000000" w:themeColor="text1"/>
          <w:sz w:val="15"/>
          <w:szCs w:val="15"/>
          <w:highlight w:val="none"/>
          <w:lang w:val="zh-CN"/>
          <w14:textFill>
            <w14:solidFill>
              <w14:schemeClr w14:val="tx1"/>
            </w14:solidFill>
          </w14:textFill>
        </w:rPr>
        <w:t>.3 有下列情形的响应文件将拒收：</w:t>
      </w:r>
    </w:p>
    <w:p w14:paraId="46EDD391">
      <w:pPr>
        <w:tabs>
          <w:tab w:val="left" w:pos="5355"/>
        </w:tabs>
        <w:autoSpaceDE w:val="0"/>
        <w:autoSpaceDN w:val="0"/>
        <w:adjustRightInd w:val="0"/>
        <w:snapToGrid w:val="0"/>
        <w:spacing w:line="240" w:lineRule="auto"/>
        <w:ind w:firstLine="600" w:firstLineChars="400"/>
        <w:rPr>
          <w:rFonts w:hint="eastAsia" w:ascii="宋体" w:hAnsi="宋体" w:cs="宋体"/>
          <w:b/>
          <w:bCs/>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lang w:val="zh-CN"/>
          <w14:textFill>
            <w14:solidFill>
              <w14:schemeClr w14:val="tx1"/>
            </w14:solidFill>
          </w14:textFill>
        </w:rPr>
        <w:t>在磋商文件要求提交响应文件的截止时间之后送达的等。</w:t>
      </w:r>
    </w:p>
    <w:p w14:paraId="2CDA48C7">
      <w:pPr>
        <w:autoSpaceDE w:val="0"/>
        <w:autoSpaceDN w:val="0"/>
        <w:adjustRightInd w:val="0"/>
        <w:snapToGrid w:val="0"/>
        <w:spacing w:line="240" w:lineRule="auto"/>
        <w:ind w:firstLine="301" w:firstLineChars="20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lang w:val="zh-CN"/>
          <w14:textFill>
            <w14:solidFill>
              <w14:schemeClr w14:val="tx1"/>
            </w14:solidFill>
          </w14:textFill>
        </w:rPr>
        <w:t>四、磋商</w:t>
      </w:r>
    </w:p>
    <w:p w14:paraId="4D26D1BC">
      <w:pPr>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8</w:t>
      </w:r>
      <w:r>
        <w:rPr>
          <w:rFonts w:hint="eastAsia" w:ascii="宋体" w:hAnsi="宋体" w:cs="宋体"/>
          <w:b/>
          <w:bCs/>
          <w:color w:val="000000" w:themeColor="text1"/>
          <w:sz w:val="15"/>
          <w:szCs w:val="15"/>
          <w:highlight w:val="none"/>
          <w:lang w:val="zh-CN"/>
          <w14:textFill>
            <w14:solidFill>
              <w14:schemeClr w14:val="tx1"/>
            </w14:solidFill>
          </w14:textFill>
        </w:rPr>
        <w:t>、磋商组织</w:t>
      </w:r>
    </w:p>
    <w:p w14:paraId="6548F229">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8</w:t>
      </w:r>
      <w:r>
        <w:rPr>
          <w:rFonts w:hint="eastAsia" w:ascii="宋体" w:hAnsi="宋体" w:cs="宋体"/>
          <w:color w:val="000000" w:themeColor="text1"/>
          <w:sz w:val="15"/>
          <w:szCs w:val="15"/>
          <w:highlight w:val="none"/>
          <w:lang w:val="zh-CN"/>
          <w14:textFill>
            <w14:solidFill>
              <w14:schemeClr w14:val="tx1"/>
            </w14:solidFill>
          </w14:textFill>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8</w:t>
      </w:r>
      <w:r>
        <w:rPr>
          <w:rFonts w:hint="eastAsia" w:ascii="宋体" w:hAnsi="宋体" w:cs="宋体"/>
          <w:color w:val="000000" w:themeColor="text1"/>
          <w:sz w:val="15"/>
          <w:szCs w:val="15"/>
          <w:highlight w:val="none"/>
          <w:lang w:val="zh-CN"/>
          <w14:textFill>
            <w14:solidFill>
              <w14:schemeClr w14:val="tx1"/>
            </w14:solidFill>
          </w14:textFill>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9</w:t>
      </w:r>
      <w:r>
        <w:rPr>
          <w:rFonts w:hint="eastAsia" w:ascii="宋体" w:hAnsi="宋体" w:cs="宋体"/>
          <w:b/>
          <w:color w:val="000000" w:themeColor="text1"/>
          <w:sz w:val="15"/>
          <w:szCs w:val="15"/>
          <w:highlight w:val="none"/>
          <w:lang w:val="zh-CN"/>
          <w14:textFill>
            <w14:solidFill>
              <w14:schemeClr w14:val="tx1"/>
            </w14:solidFill>
          </w14:textFill>
        </w:rPr>
        <w:t>、磋商程序</w:t>
      </w:r>
    </w:p>
    <w:p w14:paraId="2D8640A6">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00" w:firstLineChars="20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00" w:firstLineChars="20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.6 已提交响应文件的供应商，在提交最后报价之前，可以根据磋商情况退出磋商。</w:t>
      </w:r>
    </w:p>
    <w:p w14:paraId="38B17296">
      <w:pPr>
        <w:snapToGrid w:val="0"/>
        <w:spacing w:line="240" w:lineRule="auto"/>
        <w:ind w:firstLine="300" w:firstLineChars="200"/>
        <w:rPr>
          <w:rFonts w:hint="eastAsia" w:ascii="宋体" w:hAnsi="宋体" w:cs="宋体"/>
          <w:b/>
          <w:color w:val="000000" w:themeColor="text1"/>
          <w:kern w:val="0"/>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9</w:t>
      </w: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 xml:space="preserve">7 </w:t>
      </w:r>
      <w:r>
        <w:rPr>
          <w:rFonts w:hint="eastAsia" w:ascii="宋体" w:hAnsi="宋体" w:cs="宋体"/>
          <w:color w:val="000000" w:themeColor="text1"/>
          <w:sz w:val="15"/>
          <w:szCs w:val="15"/>
          <w:highlight w:val="none"/>
          <w:lang w:val="zh-CN"/>
          <w14:textFill>
            <w14:solidFill>
              <w14:schemeClr w14:val="tx1"/>
            </w14:solidFill>
          </w14:textFill>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color w:val="000000" w:themeColor="text1"/>
          <w:w w:val="90"/>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（4）</w:t>
      </w:r>
      <w:r>
        <w:rPr>
          <w:rFonts w:hint="eastAsia" w:ascii="宋体" w:hAnsi="宋体" w:cs="宋体"/>
          <w:color w:val="000000" w:themeColor="text1"/>
          <w:w w:val="90"/>
          <w:sz w:val="15"/>
          <w:szCs w:val="15"/>
          <w:highlight w:val="none"/>
          <w14:textFill>
            <w14:solidFill>
              <w14:schemeClr w14:val="tx1"/>
            </w14:solidFill>
          </w14:textFill>
        </w:rPr>
        <w:t>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000000" w:themeColor="text1"/>
          <w:sz w:val="15"/>
          <w:szCs w:val="15"/>
          <w:highlight w:val="none"/>
          <w14:textFill>
            <w14:solidFill>
              <w14:schemeClr w14:val="tx1"/>
            </w14:solidFill>
          </w14:textFill>
        </w:rPr>
        <w:t>。</w:t>
      </w:r>
    </w:p>
    <w:p w14:paraId="4C91E476">
      <w:pPr>
        <w:autoSpaceDE w:val="0"/>
        <w:autoSpaceDN w:val="0"/>
        <w:adjustRightInd w:val="0"/>
        <w:snapToGrid w:val="0"/>
        <w:spacing w:line="240" w:lineRule="auto"/>
        <w:ind w:firstLine="420"/>
        <w:outlineLvl w:val="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color w:val="000000" w:themeColor="text1"/>
          <w:sz w:val="15"/>
          <w:szCs w:val="15"/>
          <w:highlight w:val="none"/>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 xml:space="preserve">10、 </w:t>
      </w:r>
      <w:r>
        <w:rPr>
          <w:rFonts w:hint="eastAsia" w:ascii="宋体" w:hAnsi="宋体" w:cs="宋体"/>
          <w:b/>
          <w:bCs/>
          <w:color w:val="000000" w:themeColor="text1"/>
          <w:sz w:val="15"/>
          <w:szCs w:val="15"/>
          <w:highlight w:val="none"/>
          <w14:textFill>
            <w14:solidFill>
              <w14:schemeClr w14:val="tx1"/>
            </w14:solidFill>
          </w14:textFill>
        </w:rPr>
        <w:t>出现下列情形之一的，磋商终止：</w:t>
      </w:r>
    </w:p>
    <w:p w14:paraId="6E0FF4C2">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（3）出现影响采购公正的违法、违规行为的；</w:t>
      </w:r>
    </w:p>
    <w:p w14:paraId="30FB2F44">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（4）供应商的最终报价超过采购预算的；</w:t>
      </w:r>
    </w:p>
    <w:p w14:paraId="2F511740">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（5）因重大变故，采购任务取消的；</w:t>
      </w:r>
    </w:p>
    <w:p w14:paraId="54F5BA08">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11</w:t>
      </w:r>
      <w:r>
        <w:rPr>
          <w:rFonts w:hint="eastAsia" w:ascii="宋体" w:hAnsi="宋体" w:cs="宋体"/>
          <w:b/>
          <w:color w:val="000000" w:themeColor="text1"/>
          <w:sz w:val="15"/>
          <w:szCs w:val="15"/>
          <w:highlight w:val="none"/>
          <w:lang w:val="zh-CN"/>
          <w14:textFill>
            <w14:solidFill>
              <w14:schemeClr w14:val="tx1"/>
            </w14:solidFill>
          </w14:textFill>
        </w:rPr>
        <w:t>、评定成交方法和标准</w:t>
      </w:r>
    </w:p>
    <w:p w14:paraId="6A5E1648">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11</w:t>
      </w:r>
      <w:r>
        <w:rPr>
          <w:rFonts w:hint="eastAsia" w:ascii="宋体" w:hAnsi="宋体" w:cs="宋体"/>
          <w:bCs/>
          <w:color w:val="000000" w:themeColor="text1"/>
          <w:sz w:val="15"/>
          <w:szCs w:val="15"/>
          <w:highlight w:val="none"/>
          <w:lang w:val="zh-CN"/>
          <w14:textFill>
            <w14:solidFill>
              <w14:schemeClr w14:val="tx1"/>
            </w14:solidFill>
          </w14:textFill>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11</w:t>
      </w:r>
      <w:r>
        <w:rPr>
          <w:rFonts w:hint="eastAsia" w:ascii="宋体" w:hAnsi="宋体" w:cs="宋体"/>
          <w:bCs/>
          <w:color w:val="000000" w:themeColor="text1"/>
          <w:sz w:val="15"/>
          <w:szCs w:val="15"/>
          <w:highlight w:val="none"/>
          <w:lang w:val="zh-CN"/>
          <w14:textFill>
            <w14:solidFill>
              <w14:schemeClr w14:val="tx1"/>
            </w14:solidFill>
          </w14:textFill>
        </w:rPr>
        <w:t>.2 综合评分的主要因素是：</w:t>
      </w:r>
      <w:r>
        <w:rPr>
          <w:rFonts w:hint="eastAsia" w:ascii="宋体" w:hAnsi="宋体" w:cs="宋体"/>
          <w:color w:val="000000" w:themeColor="text1"/>
          <w:kern w:val="0"/>
          <w:sz w:val="15"/>
          <w:szCs w:val="15"/>
          <w:highlight w:val="none"/>
          <w:lang w:val="zh-CN"/>
          <w14:textFill>
            <w14:solidFill>
              <w14:schemeClr w14:val="tx1"/>
            </w14:solidFill>
          </w14:textFill>
        </w:rPr>
        <w:t>价格、企业实力、</w:t>
      </w:r>
      <w:r>
        <w:rPr>
          <w:rFonts w:hint="eastAsia" w:ascii="宋体" w:hAnsi="宋体" w:cs="宋体"/>
          <w:color w:val="000000" w:themeColor="text1"/>
          <w:sz w:val="15"/>
          <w:szCs w:val="15"/>
          <w:highlight w:val="none"/>
          <w14:textFill>
            <w14:solidFill>
              <w14:schemeClr w14:val="tx1"/>
            </w14:solidFill>
          </w14:textFill>
        </w:rPr>
        <w:t>服务响应及方案</w:t>
      </w:r>
      <w:r>
        <w:rPr>
          <w:rFonts w:hint="eastAsia" w:ascii="宋体" w:hAnsi="宋体" w:cs="宋体"/>
          <w:color w:val="000000" w:themeColor="text1"/>
          <w:kern w:val="0"/>
          <w:sz w:val="15"/>
          <w:szCs w:val="15"/>
          <w:highlight w:val="none"/>
          <w:lang w:val="zh-CN"/>
          <w14:textFill>
            <w14:solidFill>
              <w14:schemeClr w14:val="tx1"/>
            </w14:solidFill>
          </w14:textFill>
        </w:rPr>
        <w:t>、人员配备和业绩等</w:t>
      </w:r>
      <w:r>
        <w:rPr>
          <w:rFonts w:hint="eastAsia" w:ascii="宋体" w:hAnsi="宋体" w:cs="宋体"/>
          <w:bCs/>
          <w:color w:val="000000" w:themeColor="text1"/>
          <w:sz w:val="15"/>
          <w:szCs w:val="15"/>
          <w:highlight w:val="none"/>
          <w:lang w:val="zh-CN"/>
          <w14:textFill>
            <w14:solidFill>
              <w14:schemeClr w14:val="tx1"/>
            </w14:solidFill>
          </w14:textFill>
        </w:rPr>
        <w:t>。</w:t>
      </w:r>
    </w:p>
    <w:p w14:paraId="5B126E8C">
      <w:pPr>
        <w:autoSpaceDE w:val="0"/>
        <w:autoSpaceDN w:val="0"/>
        <w:adjustRightIn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11</w:t>
      </w:r>
      <w:r>
        <w:rPr>
          <w:rFonts w:hint="eastAsia" w:ascii="宋体" w:hAnsi="宋体" w:cs="宋体"/>
          <w:b/>
          <w:color w:val="000000" w:themeColor="text1"/>
          <w:sz w:val="15"/>
          <w:szCs w:val="15"/>
          <w:highlight w:val="none"/>
          <w:lang w:val="zh-CN"/>
          <w14:textFill>
            <w14:solidFill>
              <w14:schemeClr w14:val="tx1"/>
            </w14:solidFill>
          </w14:textFill>
        </w:rPr>
        <w:t>.3 评定方法，详见磋商文件第四部分。</w:t>
      </w:r>
    </w:p>
    <w:p w14:paraId="6D27CDD8">
      <w:pPr>
        <w:autoSpaceDE w:val="0"/>
        <w:autoSpaceDN w:val="0"/>
        <w:adjustRightIn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12</w:t>
      </w:r>
      <w:r>
        <w:rPr>
          <w:rFonts w:hint="eastAsia" w:ascii="宋体" w:hAnsi="宋体" w:cs="宋体"/>
          <w:b/>
          <w:color w:val="000000" w:themeColor="text1"/>
          <w:sz w:val="15"/>
          <w:szCs w:val="15"/>
          <w:highlight w:val="none"/>
          <w:lang w:val="zh-CN"/>
          <w14:textFill>
            <w14:solidFill>
              <w14:schemeClr w14:val="tx1"/>
            </w14:solidFill>
          </w14:textFill>
        </w:rPr>
        <w:t>、确定成交供应商</w:t>
      </w:r>
    </w:p>
    <w:p w14:paraId="2B10C145">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lang w:val="zh-CN"/>
          <w14:textFill>
            <w14:solidFill>
              <w14:schemeClr w14:val="tx1"/>
            </w14:solidFill>
          </w14:textFill>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12</w:t>
      </w:r>
      <w:r>
        <w:rPr>
          <w:rFonts w:hint="eastAsia" w:ascii="宋体" w:hAnsi="宋体" w:cs="宋体"/>
          <w:color w:val="000000" w:themeColor="text1"/>
          <w:sz w:val="15"/>
          <w:szCs w:val="15"/>
          <w:highlight w:val="none"/>
          <w:lang w:val="zh-CN"/>
          <w14:textFill>
            <w14:solidFill>
              <w14:schemeClr w14:val="tx1"/>
            </w14:solidFill>
          </w14:textFill>
        </w:rPr>
        <w:t>.4</w:t>
      </w:r>
      <w:r>
        <w:rPr>
          <w:rFonts w:hint="eastAsia" w:ascii="宋体" w:hAnsi="宋体" w:cs="宋体"/>
          <w:color w:val="000000" w:themeColor="text1"/>
          <w:sz w:val="15"/>
          <w:szCs w:val="15"/>
          <w:highlight w:val="none"/>
          <w14:textFill>
            <w14:solidFill>
              <w14:schemeClr w14:val="tx1"/>
            </w14:solidFill>
          </w14:textFill>
        </w:rPr>
        <w:t xml:space="preserve"> </w:t>
      </w:r>
      <w:r>
        <w:rPr>
          <w:rFonts w:hint="eastAsia" w:ascii="宋体" w:hAnsi="宋体" w:cs="宋体"/>
          <w:color w:val="000000" w:themeColor="text1"/>
          <w:sz w:val="15"/>
          <w:szCs w:val="15"/>
          <w:highlight w:val="none"/>
          <w:lang w:val="zh-CN"/>
          <w14:textFill>
            <w14:solidFill>
              <w14:schemeClr w14:val="tx1"/>
            </w14:solidFill>
          </w14:textFill>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12</w:t>
      </w:r>
      <w:r>
        <w:rPr>
          <w:rFonts w:hint="eastAsia" w:ascii="宋体" w:hAnsi="宋体" w:cs="宋体"/>
          <w:color w:val="000000" w:themeColor="text1"/>
          <w:sz w:val="15"/>
          <w:szCs w:val="15"/>
          <w:highlight w:val="none"/>
          <w:lang w:val="zh-CN"/>
          <w14:textFill>
            <w14:solidFill>
              <w14:schemeClr w14:val="tx1"/>
            </w14:solidFill>
          </w14:textFill>
        </w:rPr>
        <w:t xml:space="preserve">.5 </w:t>
      </w:r>
      <w:r>
        <w:rPr>
          <w:rFonts w:hint="eastAsia" w:ascii="宋体" w:hAnsi="宋体" w:cs="宋体"/>
          <w:color w:val="000000" w:themeColor="text1"/>
          <w:sz w:val="15"/>
          <w:szCs w:val="15"/>
          <w:highlight w:val="none"/>
          <w14:textFill>
            <w14:solidFill>
              <w14:schemeClr w14:val="tx1"/>
            </w14:solidFill>
          </w14:textFill>
        </w:rPr>
        <w:t xml:space="preserve"> </w:t>
      </w:r>
      <w:r>
        <w:rPr>
          <w:rFonts w:hint="eastAsia" w:ascii="宋体" w:hAnsi="宋体" w:cs="宋体"/>
          <w:color w:val="000000" w:themeColor="text1"/>
          <w:sz w:val="15"/>
          <w:szCs w:val="15"/>
          <w:highlight w:val="none"/>
          <w:lang w:val="zh-CN"/>
          <w14:textFill>
            <w14:solidFill>
              <w14:schemeClr w14:val="tx1"/>
            </w14:solidFill>
          </w14:textFill>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13</w:t>
      </w:r>
      <w:r>
        <w:rPr>
          <w:rFonts w:hint="eastAsia" w:ascii="宋体" w:hAnsi="宋体" w:cs="宋体"/>
          <w:b/>
          <w:color w:val="000000" w:themeColor="text1"/>
          <w:sz w:val="15"/>
          <w:szCs w:val="15"/>
          <w:highlight w:val="none"/>
          <w:lang w:val="zh-CN"/>
          <w14:textFill>
            <w14:solidFill>
              <w14:schemeClr w14:val="tx1"/>
            </w14:solidFill>
          </w14:textFill>
        </w:rPr>
        <w:t>、编写评审报告</w:t>
      </w:r>
    </w:p>
    <w:p w14:paraId="6AD369DC">
      <w:pPr>
        <w:autoSpaceDE w:val="0"/>
        <w:autoSpaceDN w:val="0"/>
        <w:adjustRightInd w:val="0"/>
        <w:snapToGrid w:val="0"/>
        <w:spacing w:line="240" w:lineRule="auto"/>
        <w:ind w:firstLine="420"/>
        <w:rPr>
          <w:rFonts w:hint="eastAsia" w:ascii="宋体" w:hAnsi="宋体" w:cs="宋体"/>
          <w:bCs/>
          <w:color w:val="000000" w:themeColor="text1"/>
          <w:sz w:val="15"/>
          <w:szCs w:val="15"/>
          <w:highlight w:val="none"/>
          <w:lang w:val="zh-CN"/>
          <w14:textFill>
            <w14:solidFill>
              <w14:schemeClr w14:val="tx1"/>
            </w14:solidFill>
          </w14:textFill>
        </w:rPr>
      </w:pPr>
      <w:r>
        <w:rPr>
          <w:rFonts w:hint="eastAsia" w:ascii="宋体" w:hAnsi="宋体" w:cs="宋体"/>
          <w:bCs/>
          <w:color w:val="000000" w:themeColor="text1"/>
          <w:sz w:val="15"/>
          <w:szCs w:val="15"/>
          <w:highlight w:val="none"/>
          <w14:textFill>
            <w14:solidFill>
              <w14:schemeClr w14:val="tx1"/>
            </w14:solidFill>
          </w14:textFill>
        </w:rPr>
        <w:t>13</w:t>
      </w:r>
      <w:r>
        <w:rPr>
          <w:rFonts w:hint="eastAsia" w:ascii="宋体" w:hAnsi="宋体" w:cs="宋体"/>
          <w:bCs/>
          <w:color w:val="000000" w:themeColor="text1"/>
          <w:sz w:val="15"/>
          <w:szCs w:val="15"/>
          <w:highlight w:val="none"/>
          <w:lang w:val="zh-CN"/>
          <w14:textFill>
            <w14:solidFill>
              <w14:schemeClr w14:val="tx1"/>
            </w14:solidFill>
          </w14:textFill>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14</w:t>
      </w:r>
      <w:r>
        <w:rPr>
          <w:rFonts w:hint="eastAsia" w:ascii="宋体" w:hAnsi="宋体" w:cs="宋体"/>
          <w:b/>
          <w:color w:val="000000" w:themeColor="text1"/>
          <w:sz w:val="15"/>
          <w:szCs w:val="15"/>
          <w:highlight w:val="none"/>
          <w:lang w:val="zh-CN"/>
          <w14:textFill>
            <w14:solidFill>
              <w14:schemeClr w14:val="tx1"/>
            </w14:solidFill>
          </w14:textFill>
        </w:rPr>
        <w:t>、</w:t>
      </w:r>
      <w:r>
        <w:rPr>
          <w:rFonts w:hint="eastAsia" w:ascii="宋体" w:hAnsi="宋体" w:cs="宋体"/>
          <w:b/>
          <w:bCs/>
          <w:color w:val="000000" w:themeColor="text1"/>
          <w:sz w:val="15"/>
          <w:szCs w:val="15"/>
          <w:highlight w:val="none"/>
          <w:lang w:val="zh-CN"/>
          <w14:textFill>
            <w14:solidFill>
              <w14:schemeClr w14:val="tx1"/>
            </w14:solidFill>
          </w14:textFill>
        </w:rPr>
        <w:t>签订合同</w:t>
      </w:r>
    </w:p>
    <w:p w14:paraId="13E72220">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14.1成交供应商应当</w:t>
      </w:r>
      <w:r>
        <w:rPr>
          <w:rFonts w:hint="eastAsia" w:ascii="宋体" w:hAnsi="宋体" w:cs="宋体"/>
          <w:color w:val="000000" w:themeColor="text1"/>
          <w:sz w:val="15"/>
          <w:szCs w:val="15"/>
          <w:highlight w:val="none"/>
          <w:lang w:val="zh-CN"/>
          <w14:textFill>
            <w14:solidFill>
              <w14:schemeClr w14:val="tx1"/>
            </w14:solidFill>
          </w14:textFill>
        </w:rPr>
        <w:t>自成交通知书发出之日起三十日内，</w:t>
      </w:r>
      <w:r>
        <w:rPr>
          <w:rFonts w:hint="eastAsia" w:ascii="宋体" w:hAnsi="宋体" w:cs="宋体"/>
          <w:color w:val="000000" w:themeColor="text1"/>
          <w:sz w:val="15"/>
          <w:szCs w:val="15"/>
          <w:highlight w:val="none"/>
          <w14:textFill>
            <w14:solidFill>
              <w14:schemeClr w14:val="tx1"/>
            </w14:solidFill>
          </w14:textFill>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 xml:space="preserve">14.4 </w:t>
      </w:r>
      <w:r>
        <w:rPr>
          <w:rFonts w:hint="eastAsia" w:ascii="宋体" w:hAnsi="宋体" w:cs="宋体"/>
          <w:b/>
          <w:bCs/>
          <w:color w:val="000000" w:themeColor="text1"/>
          <w:sz w:val="15"/>
          <w:szCs w:val="15"/>
          <w:highlight w:val="none"/>
          <w14:textFill>
            <w14:solidFill>
              <w14:schemeClr w14:val="tx1"/>
            </w14:solidFill>
          </w14:textFill>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color w:val="000000" w:themeColor="text1"/>
          <w:sz w:val="15"/>
          <w:szCs w:val="15"/>
          <w:highlight w:val="none"/>
          <w14:textFill>
            <w14:solidFill>
              <w14:schemeClr w14:val="tx1"/>
            </w14:solidFill>
          </w14:textFill>
        </w:rPr>
      </w:pPr>
      <w:r>
        <w:rPr>
          <w:rFonts w:hint="eastAsia" w:ascii="宋体" w:hAnsi="宋体" w:cs="宋体"/>
          <w:b/>
          <w:color w:val="000000" w:themeColor="text1"/>
          <w:sz w:val="15"/>
          <w:szCs w:val="15"/>
          <w:highlight w:val="none"/>
          <w:lang w:val="zh-CN"/>
          <w14:textFill>
            <w14:solidFill>
              <w14:schemeClr w14:val="tx1"/>
            </w14:solidFill>
          </w14:textFill>
        </w:rPr>
        <w:t>五、</w:t>
      </w:r>
      <w:r>
        <w:rPr>
          <w:rFonts w:hint="eastAsia" w:ascii="宋体" w:hAnsi="宋体" w:cs="宋体"/>
          <w:b/>
          <w:bCs/>
          <w:color w:val="000000" w:themeColor="text1"/>
          <w:sz w:val="15"/>
          <w:szCs w:val="15"/>
          <w:highlight w:val="none"/>
          <w14:textFill>
            <w14:solidFill>
              <w14:schemeClr w14:val="tx1"/>
            </w14:solidFill>
          </w14:textFill>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15</w:t>
      </w:r>
      <w:r>
        <w:rPr>
          <w:rFonts w:hint="eastAsia" w:ascii="宋体" w:hAnsi="宋体" w:cs="宋体"/>
          <w:b/>
          <w:bCs/>
          <w:color w:val="000000" w:themeColor="text1"/>
          <w:sz w:val="15"/>
          <w:szCs w:val="15"/>
          <w:highlight w:val="none"/>
          <w:lang w:val="zh-CN"/>
          <w14:textFill>
            <w14:solidFill>
              <w14:schemeClr w14:val="tx1"/>
            </w14:solidFill>
          </w14:textFill>
        </w:rPr>
        <w:t>、</w:t>
      </w:r>
      <w:r>
        <w:rPr>
          <w:rFonts w:hint="eastAsia" w:ascii="宋体" w:hAnsi="宋体" w:cs="宋体"/>
          <w:b/>
          <w:bCs/>
          <w:color w:val="000000" w:themeColor="text1"/>
          <w:sz w:val="15"/>
          <w:szCs w:val="15"/>
          <w:highlight w:val="none"/>
          <w14:textFill>
            <w14:solidFill>
              <w14:schemeClr w14:val="tx1"/>
            </w14:solidFill>
          </w14:textFill>
        </w:rPr>
        <w:t>询问</w:t>
      </w:r>
    </w:p>
    <w:p w14:paraId="5AA2BFA9">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15</w:t>
      </w:r>
      <w:r>
        <w:rPr>
          <w:rFonts w:hint="eastAsia" w:ascii="宋体" w:hAnsi="宋体" w:cs="宋体"/>
          <w:color w:val="000000" w:themeColor="text1"/>
          <w:sz w:val="15"/>
          <w:szCs w:val="15"/>
          <w:highlight w:val="none"/>
          <w:lang w:val="zh-CN"/>
          <w14:textFill>
            <w14:solidFill>
              <w14:schemeClr w14:val="tx1"/>
            </w14:solidFill>
          </w14:textFill>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color w:val="000000" w:themeColor="text1"/>
          <w:sz w:val="15"/>
          <w:szCs w:val="15"/>
          <w:highlight w:val="none"/>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16、质疑</w:t>
      </w:r>
    </w:p>
    <w:p w14:paraId="76C8C44F">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16</w:t>
      </w:r>
      <w:r>
        <w:rPr>
          <w:rFonts w:hint="eastAsia" w:ascii="宋体" w:hAnsi="宋体" w:cs="宋体"/>
          <w:color w:val="000000" w:themeColor="text1"/>
          <w:sz w:val="15"/>
          <w:szCs w:val="15"/>
          <w:highlight w:val="none"/>
          <w:lang w:val="zh-CN"/>
          <w14:textFill>
            <w14:solidFill>
              <w14:schemeClr w14:val="tx1"/>
            </w14:solidFill>
          </w14:textFill>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16</w:t>
      </w:r>
      <w:r>
        <w:rPr>
          <w:rFonts w:hint="eastAsia" w:ascii="宋体" w:hAnsi="宋体" w:cs="宋体"/>
          <w:color w:val="000000" w:themeColor="text1"/>
          <w:sz w:val="15"/>
          <w:szCs w:val="15"/>
          <w:highlight w:val="none"/>
          <w:lang w:val="zh-CN"/>
          <w14:textFill>
            <w14:solidFill>
              <w14:schemeClr w14:val="tx1"/>
            </w14:solidFill>
          </w14:textFill>
        </w:rPr>
        <w:t>.2 质疑文件应包括以下主要内容，并</w:t>
      </w:r>
      <w:r>
        <w:rPr>
          <w:rFonts w:hint="eastAsia" w:ascii="宋体" w:hAnsi="宋体" w:cs="宋体"/>
          <w:color w:val="000000" w:themeColor="text1"/>
          <w:sz w:val="15"/>
          <w:szCs w:val="15"/>
          <w:highlight w:val="none"/>
          <w14:textFill>
            <w14:solidFill>
              <w14:schemeClr w14:val="tx1"/>
            </w14:solidFill>
          </w14:textFill>
        </w:rPr>
        <w:t>按照“谁主张、谁举证”的原则，附上相关证明材料。否则，溧水区人民医院不予受理：</w:t>
      </w:r>
    </w:p>
    <w:p w14:paraId="5807B76D">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（1）质疑项目名称、项目编号、包号、采购公告发布时间、磋商时间；</w:t>
      </w:r>
    </w:p>
    <w:p w14:paraId="3B14BF0B">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（2）提起质疑的日期、具体的质疑事项及事实根据（具体条款）；</w:t>
      </w:r>
    </w:p>
    <w:p w14:paraId="25F1D8CC">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（3）认为自己合法权益受到损害或可能受到损害的相关证据材料。</w:t>
      </w:r>
    </w:p>
    <w:p w14:paraId="4A16CEBE">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（4）质疑供应商名称、地址、邮编、联系人、联系电话（包括座机、手机、传真号码等）；</w:t>
      </w:r>
    </w:p>
    <w:p w14:paraId="6806378C">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（5）质疑函应当署名，质疑人为自然人的，应当由本人签字并附有效身份证明；质疑人为法人或其他组织的，应当由法定代表人签字并加盖单位公章。</w:t>
      </w:r>
    </w:p>
    <w:p w14:paraId="518DDE9C">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16</w:t>
      </w: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 xml:space="preserve">3 </w:t>
      </w:r>
      <w:r>
        <w:rPr>
          <w:rFonts w:hint="eastAsia" w:ascii="宋体" w:hAnsi="宋体" w:cs="宋体"/>
          <w:color w:val="000000" w:themeColor="text1"/>
          <w:sz w:val="15"/>
          <w:szCs w:val="15"/>
          <w:highlight w:val="none"/>
          <w:lang w:val="zh-CN"/>
          <w14:textFill>
            <w14:solidFill>
              <w14:schemeClr w14:val="tx1"/>
            </w14:solidFill>
          </w14:textFill>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16</w:t>
      </w:r>
      <w:r>
        <w:rPr>
          <w:rFonts w:hint="eastAsia" w:ascii="宋体" w:hAnsi="宋体" w:cs="宋体"/>
          <w:color w:val="000000" w:themeColor="text1"/>
          <w:sz w:val="15"/>
          <w:szCs w:val="15"/>
          <w:highlight w:val="none"/>
          <w:lang w:val="zh-CN"/>
          <w14:textFill>
            <w14:solidFill>
              <w14:schemeClr w14:val="tx1"/>
            </w14:solidFill>
          </w14:textFill>
        </w:rPr>
        <w:t>.</w:t>
      </w:r>
      <w:r>
        <w:rPr>
          <w:rFonts w:hint="eastAsia" w:ascii="宋体" w:hAnsi="宋体" w:cs="宋体"/>
          <w:color w:val="000000" w:themeColor="text1"/>
          <w:sz w:val="15"/>
          <w:szCs w:val="15"/>
          <w:highlight w:val="none"/>
          <w14:textFill>
            <w14:solidFill>
              <w14:schemeClr w14:val="tx1"/>
            </w14:solidFill>
          </w14:textFill>
        </w:rPr>
        <w:t xml:space="preserve">4 </w:t>
      </w:r>
      <w:r>
        <w:rPr>
          <w:rFonts w:hint="eastAsia" w:ascii="宋体" w:hAnsi="宋体" w:cs="宋体"/>
          <w:color w:val="000000" w:themeColor="text1"/>
          <w:sz w:val="15"/>
          <w:szCs w:val="15"/>
          <w:highlight w:val="none"/>
          <w:lang w:val="zh-CN"/>
          <w14:textFill>
            <w14:solidFill>
              <w14:schemeClr w14:val="tx1"/>
            </w14:solidFill>
          </w14:textFill>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b/>
          <w:bCs/>
          <w:color w:val="000000" w:themeColor="text1"/>
          <w:sz w:val="15"/>
          <w:szCs w:val="15"/>
          <w:highlight w:val="none"/>
          <w14:textFill>
            <w14:solidFill>
              <w14:schemeClr w14:val="tx1"/>
            </w14:solidFill>
          </w14:textFill>
        </w:rPr>
        <w:t>17、</w:t>
      </w:r>
      <w:r>
        <w:rPr>
          <w:rFonts w:hint="eastAsia" w:ascii="宋体" w:hAnsi="宋体" w:cs="宋体"/>
          <w:b/>
          <w:bCs/>
          <w:color w:val="000000" w:themeColor="text1"/>
          <w:sz w:val="15"/>
          <w:szCs w:val="15"/>
          <w:highlight w:val="none"/>
          <w:lang w:val="zh-CN"/>
          <w14:textFill>
            <w14:solidFill>
              <w14:schemeClr w14:val="tx1"/>
            </w14:solidFill>
          </w14:textFill>
        </w:rPr>
        <w:t>投诉</w:t>
      </w:r>
    </w:p>
    <w:p w14:paraId="02934F45">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17</w:t>
      </w:r>
      <w:r>
        <w:rPr>
          <w:rFonts w:hint="eastAsia" w:ascii="宋体" w:hAnsi="宋体" w:cs="宋体"/>
          <w:color w:val="000000" w:themeColor="text1"/>
          <w:sz w:val="15"/>
          <w:szCs w:val="15"/>
          <w:highlight w:val="none"/>
          <w:lang w:val="zh-CN"/>
          <w14:textFill>
            <w14:solidFill>
              <w14:schemeClr w14:val="tx1"/>
            </w14:solidFill>
          </w14:textFill>
        </w:rPr>
        <w:t>.1质疑供应商对代理单位的答复不满意，代理单位未在规定的时间内作出答复的，可以在答复期满后</w:t>
      </w:r>
      <w:r>
        <w:rPr>
          <w:rFonts w:hint="eastAsia" w:ascii="宋体" w:hAnsi="宋体" w:cs="宋体"/>
          <w:b/>
          <w:bCs/>
          <w:color w:val="000000" w:themeColor="text1"/>
          <w:sz w:val="15"/>
          <w:szCs w:val="15"/>
          <w:highlight w:val="none"/>
          <w:lang w:val="zh-CN"/>
          <w14:textFill>
            <w14:solidFill>
              <w14:schemeClr w14:val="tx1"/>
            </w14:solidFill>
          </w14:textFill>
        </w:rPr>
        <w:t>十五个工作日内</w:t>
      </w:r>
      <w:r>
        <w:rPr>
          <w:rFonts w:hint="eastAsia" w:ascii="宋体" w:hAnsi="宋体" w:cs="宋体"/>
          <w:color w:val="000000" w:themeColor="text1"/>
          <w:sz w:val="15"/>
          <w:szCs w:val="15"/>
          <w:highlight w:val="none"/>
          <w:lang w:val="zh-CN"/>
          <w14:textFill>
            <w14:solidFill>
              <w14:schemeClr w14:val="tx1"/>
            </w14:solidFill>
          </w14:textFill>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color w:val="000000" w:themeColor="text1"/>
          <w:sz w:val="15"/>
          <w:szCs w:val="15"/>
          <w:highlight w:val="none"/>
          <w:lang w:val="zh-CN"/>
          <w14:textFill>
            <w14:solidFill>
              <w14:schemeClr w14:val="tx1"/>
            </w14:solidFill>
          </w14:textFill>
        </w:rPr>
      </w:pPr>
      <w:r>
        <w:rPr>
          <w:rFonts w:hint="eastAsia" w:ascii="宋体" w:hAnsi="宋体" w:cs="宋体"/>
          <w:b/>
          <w:color w:val="000000" w:themeColor="text1"/>
          <w:sz w:val="15"/>
          <w:szCs w:val="15"/>
          <w:highlight w:val="none"/>
          <w14:textFill>
            <w14:solidFill>
              <w14:schemeClr w14:val="tx1"/>
            </w14:solidFill>
          </w14:textFill>
        </w:rPr>
        <w:t>18</w:t>
      </w:r>
      <w:r>
        <w:rPr>
          <w:rFonts w:hint="eastAsia" w:ascii="宋体" w:hAnsi="宋体" w:cs="宋体"/>
          <w:b/>
          <w:color w:val="000000" w:themeColor="text1"/>
          <w:sz w:val="15"/>
          <w:szCs w:val="15"/>
          <w:highlight w:val="none"/>
          <w:lang w:val="zh-CN"/>
          <w14:textFill>
            <w14:solidFill>
              <w14:schemeClr w14:val="tx1"/>
            </w14:solidFill>
          </w14:textFill>
        </w:rPr>
        <w:t>、</w:t>
      </w:r>
      <w:r>
        <w:rPr>
          <w:rFonts w:hint="eastAsia" w:ascii="宋体" w:hAnsi="宋体" w:cs="宋体"/>
          <w:b/>
          <w:bCs/>
          <w:color w:val="000000" w:themeColor="text1"/>
          <w:sz w:val="15"/>
          <w:szCs w:val="15"/>
          <w:highlight w:val="none"/>
          <w:lang w:val="zh-CN"/>
          <w14:textFill>
            <w14:solidFill>
              <w14:schemeClr w14:val="tx1"/>
            </w14:solidFill>
          </w14:textFill>
        </w:rPr>
        <w:t>诚实信用</w:t>
      </w:r>
    </w:p>
    <w:p w14:paraId="148E1F78">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18</w:t>
      </w:r>
      <w:r>
        <w:rPr>
          <w:rFonts w:hint="eastAsia" w:ascii="宋体" w:hAnsi="宋体" w:cs="宋体"/>
          <w:color w:val="000000" w:themeColor="text1"/>
          <w:sz w:val="15"/>
          <w:szCs w:val="15"/>
          <w:highlight w:val="none"/>
          <w:lang w:val="zh-CN"/>
          <w14:textFill>
            <w14:solidFill>
              <w14:schemeClr w14:val="tx1"/>
            </w14:solidFill>
          </w14:textFill>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color w:val="000000" w:themeColor="text1"/>
          <w:sz w:val="15"/>
          <w:szCs w:val="15"/>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18</w:t>
      </w:r>
      <w:r>
        <w:rPr>
          <w:rFonts w:hint="eastAsia" w:ascii="宋体" w:hAnsi="宋体" w:cs="宋体"/>
          <w:color w:val="000000" w:themeColor="text1"/>
          <w:sz w:val="15"/>
          <w:szCs w:val="15"/>
          <w:highlight w:val="none"/>
          <w:lang w:val="zh-CN"/>
          <w14:textFill>
            <w14:solidFill>
              <w14:schemeClr w14:val="tx1"/>
            </w14:solidFill>
          </w14:textFill>
        </w:rPr>
        <w:t>.2供应商不得以向代理单位工作人员、磋商委员会成员行贿或者采取其他不正当手段谋取成交。经查实供应商有此行为的，</w:t>
      </w:r>
      <w:r>
        <w:rPr>
          <w:rFonts w:hint="eastAsia" w:ascii="宋体" w:hAnsi="宋体" w:cs="宋体"/>
          <w:color w:val="000000" w:themeColor="text1"/>
          <w:sz w:val="15"/>
          <w:szCs w:val="15"/>
          <w:highlight w:val="none"/>
          <w14:textFill>
            <w14:solidFill>
              <w14:schemeClr w14:val="tx1"/>
            </w14:solidFill>
          </w14:textFill>
        </w:rPr>
        <w:t>将在江苏省政府采购网公告，政府采购管理部门将供应商列入不良行为记录名单，按照《政府采购法》有关规定处理。</w:t>
      </w:r>
    </w:p>
    <w:p w14:paraId="355D8610">
      <w:pPr>
        <w:spacing w:line="240" w:lineRule="auto"/>
        <w:ind w:firstLine="300" w:firstLineChars="200"/>
        <w:rPr>
          <w:rFonts w:hint="eastAsia" w:ascii="宋体" w:hAnsi="宋体" w:cs="宋体"/>
          <w:color w:val="000000" w:themeColor="text1"/>
          <w:sz w:val="15"/>
          <w:szCs w:val="15"/>
          <w:highlight w:val="none"/>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18</w:t>
      </w:r>
      <w:r>
        <w:rPr>
          <w:rFonts w:hint="eastAsia" w:ascii="宋体" w:hAnsi="宋体" w:cs="宋体"/>
          <w:color w:val="000000" w:themeColor="text1"/>
          <w:sz w:val="15"/>
          <w:szCs w:val="15"/>
          <w:highlight w:val="none"/>
          <w:lang w:val="zh-CN"/>
          <w14:textFill>
            <w14:solidFill>
              <w14:schemeClr w14:val="tx1"/>
            </w14:solidFill>
          </w14:textFill>
        </w:rPr>
        <w:t>.3供应商不得虚假质疑和恶意质疑，并对质疑内容的真实性承担责任。</w:t>
      </w:r>
      <w:r>
        <w:rPr>
          <w:rFonts w:hint="eastAsia" w:ascii="宋体" w:hAnsi="宋体" w:cs="宋体"/>
          <w:color w:val="000000" w:themeColor="text1"/>
          <w:sz w:val="15"/>
          <w:szCs w:val="15"/>
          <w:highlight w:val="none"/>
          <w14:textFill>
            <w14:solidFill>
              <w14:schemeClr w14:val="tx1"/>
            </w14:solidFill>
          </w14:textFill>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5"/>
          <w:szCs w:val="15"/>
          <w:highlight w:val="none"/>
          <w14:textFill>
            <w14:solidFill>
              <w14:schemeClr w14:val="tx1"/>
            </w14:solidFill>
          </w14:textFill>
        </w:rPr>
        <w:t>18</w:t>
      </w:r>
      <w:r>
        <w:rPr>
          <w:rFonts w:hint="eastAsia" w:ascii="宋体" w:hAnsi="宋体" w:cs="宋体"/>
          <w:color w:val="000000" w:themeColor="text1"/>
          <w:sz w:val="15"/>
          <w:szCs w:val="15"/>
          <w:highlight w:val="none"/>
          <w:lang w:val="zh-CN"/>
          <w14:textFill>
            <w14:solidFill>
              <w14:schemeClr w14:val="tx1"/>
            </w14:solidFill>
          </w14:textFill>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color w:val="000000" w:themeColor="text1"/>
          <w:sz w:val="24"/>
          <w:szCs w:val="24"/>
          <w:highlight w:val="none"/>
          <w:lang w:val="zh-CN"/>
          <w14:textFill>
            <w14:solidFill>
              <w14:schemeClr w14:val="tx1"/>
            </w14:solidFill>
          </w14:textFill>
        </w:rPr>
      </w:pPr>
    </w:p>
    <w:p w14:paraId="51FD2DA4">
      <w:pPr>
        <w:autoSpaceDE w:val="0"/>
        <w:autoSpaceDN w:val="0"/>
        <w:adjustRightInd w:val="0"/>
        <w:spacing w:line="340" w:lineRule="exact"/>
        <w:ind w:firstLine="420"/>
        <w:rPr>
          <w:rFonts w:hint="eastAsia" w:ascii="宋体" w:hAnsi="宋体" w:cs="宋体"/>
          <w:color w:val="000000" w:themeColor="text1"/>
          <w:sz w:val="24"/>
          <w:szCs w:val="24"/>
          <w:highlight w:val="none"/>
          <w14:textFill>
            <w14:solidFill>
              <w14:schemeClr w14:val="tx1"/>
            </w14:solidFill>
          </w14:textFill>
        </w:rPr>
      </w:pPr>
    </w:p>
    <w:p w14:paraId="78CCBEC5">
      <w:pPr>
        <w:spacing w:line="340" w:lineRule="exact"/>
        <w:ind w:firstLine="562" w:firstLineChars="200"/>
        <w:jc w:val="center"/>
        <w:rPr>
          <w:rFonts w:hint="eastAsia" w:ascii="宋体" w:hAnsi="宋体" w:cs="宋体"/>
          <w:b/>
          <w:bCs/>
          <w:color w:val="000000" w:themeColor="text1"/>
          <w:sz w:val="28"/>
          <w:szCs w:val="28"/>
          <w:highlight w:val="none"/>
          <w:lang w:val="zh-CN"/>
          <w14:textFill>
            <w14:solidFill>
              <w14:schemeClr w14:val="tx1"/>
            </w14:solidFill>
          </w14:textFill>
        </w:rPr>
        <w:sectPr>
          <w:pgSz w:w="11906" w:h="16838"/>
          <w:pgMar w:top="1043" w:right="1179" w:bottom="1043" w:left="1179" w:header="851" w:footer="992" w:gutter="0"/>
          <w:cols w:space="0" w:num="1"/>
          <w:docGrid w:type="lines" w:linePitch="312" w:charSpace="0"/>
        </w:sectPr>
      </w:pPr>
    </w:p>
    <w:p w14:paraId="69EF3CF0">
      <w:pPr>
        <w:numPr>
          <w:ilvl w:val="0"/>
          <w:numId w:val="3"/>
        </w:numPr>
        <w:autoSpaceDE w:val="0"/>
        <w:autoSpaceDN w:val="0"/>
        <w:adjustRightInd w:val="0"/>
        <w:snapToGrid w:val="0"/>
        <w:spacing w:before="156" w:beforeLines="50" w:after="156" w:afterLines="50" w:line="360" w:lineRule="auto"/>
        <w:jc w:val="center"/>
        <w:rPr>
          <w:rFonts w:hint="eastAsia" w:ascii="宋体" w:hAnsi="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zh-CN"/>
          <w14:textFill>
            <w14:solidFill>
              <w14:schemeClr w14:val="tx1"/>
            </w14:solidFill>
          </w14:textFill>
        </w:rPr>
        <w:t>采购需求</w:t>
      </w:r>
      <w:bookmarkStart w:id="0" w:name="_Toc5953"/>
      <w:bookmarkStart w:id="1" w:name="_Toc49090575"/>
      <w:bookmarkStart w:id="2" w:name="_Toc26554093"/>
    </w:p>
    <w:p w14:paraId="5CF46F82">
      <w:pPr>
        <w:widowControl/>
        <w:ind w:firstLine="643" w:firstLineChars="200"/>
        <w:jc w:val="center"/>
        <w:rPr>
          <w:rFonts w:hint="eastAsia" w:ascii="宋体" w:hAnsi="宋体" w:cs="宋体"/>
          <w:sz w:val="32"/>
          <w:szCs w:val="32"/>
        </w:rPr>
      </w:pPr>
      <w:r>
        <w:rPr>
          <w:rFonts w:hint="eastAsia"/>
          <w:b/>
          <w:sz w:val="32"/>
          <w:szCs w:val="32"/>
          <w:lang w:val="en-US" w:eastAsia="zh-CN"/>
        </w:rPr>
        <w:t>呼吸科肺功能仪1台</w:t>
      </w:r>
      <w:r>
        <w:rPr>
          <w:rFonts w:hint="eastAsia"/>
          <w:b/>
          <w:sz w:val="32"/>
          <w:szCs w:val="32"/>
        </w:rPr>
        <w:t>，</w:t>
      </w:r>
      <w:r>
        <w:rPr>
          <w:rFonts w:hint="eastAsia"/>
          <w:b/>
          <w:sz w:val="32"/>
          <w:szCs w:val="32"/>
          <w:lang w:val="en-US" w:eastAsia="zh-CN"/>
        </w:rPr>
        <w:t>预算4万</w:t>
      </w:r>
      <w:r>
        <w:rPr>
          <w:rFonts w:hint="eastAsia"/>
          <w:b/>
          <w:sz w:val="32"/>
          <w:szCs w:val="32"/>
        </w:rPr>
        <w:t>元</w:t>
      </w:r>
    </w:p>
    <w:p w14:paraId="71937FC6">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(★号参数不允许负偏离，▲参数需要提供技术支撑材料（</w:t>
      </w:r>
      <w:r>
        <w:rPr>
          <w:rFonts w:hint="eastAsia"/>
          <w:highlight w:val="none"/>
        </w:rPr>
        <w:t>技术支撑材料为医疗器械注册证、加盖厂家公章的产品白皮书（原件）、</w:t>
      </w:r>
      <w:r>
        <w:rPr>
          <w:rFonts w:hint="eastAsia"/>
          <w:szCs w:val="24"/>
          <w:highlight w:val="none"/>
        </w:rPr>
        <w:t>国家承认的</w:t>
      </w:r>
      <w:r>
        <w:rPr>
          <w:rFonts w:hint="eastAsia"/>
          <w:highlight w:val="none"/>
        </w:rPr>
        <w:t>第三方出具的产品检测报告</w:t>
      </w:r>
      <w:r>
        <w:rPr>
          <w:rFonts w:hint="eastAsia"/>
          <w:szCs w:val="24"/>
          <w:highlight w:val="none"/>
        </w:rPr>
        <w:t>、厂家公开发行的宣传彩页等</w:t>
      </w:r>
      <w:r>
        <w:rPr>
          <w:rFonts w:hint="eastAsia"/>
        </w:rPr>
        <w:t>），并在技术响应表中标注对应支撑材料的内容在投标文件中的页码，未提供证明材料的视为负偏离。）</w:t>
      </w:r>
    </w:p>
    <w:p w14:paraId="2B5E3E4B">
      <w:pPr>
        <w:keepNext w:val="0"/>
        <w:keepLines w:val="0"/>
        <w:pageBreakBefore w:val="0"/>
        <w:widowControl w:val="0"/>
        <w:kinsoku/>
        <w:wordWrap/>
        <w:overflowPunct/>
        <w:topLinePunct w:val="0"/>
        <w:autoSpaceDE/>
        <w:autoSpaceDN/>
        <w:bidi w:val="0"/>
        <w:adjustRightInd/>
        <w:snapToGrid/>
        <w:jc w:val="left"/>
        <w:textAlignment w:val="auto"/>
        <w:rPr>
          <w:rFonts w:hint="eastAsia"/>
          <w:b/>
          <w:bCs/>
          <w:lang w:val="en-US" w:eastAsia="zh-CN"/>
        </w:rPr>
      </w:pPr>
      <w:r>
        <w:rPr>
          <w:rFonts w:hint="eastAsia"/>
          <w:b/>
          <w:bCs/>
          <w:lang w:val="en-US" w:eastAsia="zh-CN"/>
        </w:rPr>
        <w:t>一、</w:t>
      </w:r>
      <w:r>
        <w:rPr>
          <w:rFonts w:hint="eastAsia"/>
          <w:b/>
          <w:bCs/>
        </w:rPr>
        <w:t>主要技术参数</w:t>
      </w:r>
    </w:p>
    <w:p w14:paraId="61FF3169">
      <w:pPr>
        <w:rPr>
          <w:rFonts w:hint="default"/>
          <w:color w:val="auto"/>
          <w:lang w:val="en-US" w:eastAsia="zh-CN"/>
        </w:rPr>
      </w:pPr>
      <w:r>
        <w:rPr>
          <w:rFonts w:hint="eastAsia"/>
        </w:rPr>
        <w:t>▲</w:t>
      </w:r>
      <w:r>
        <w:rPr>
          <w:rFonts w:hint="eastAsia"/>
          <w:color w:val="auto"/>
          <w:lang w:val="en-US" w:eastAsia="zh-CN"/>
        </w:rPr>
        <w:t>1.检测项目至少包含</w:t>
      </w:r>
      <w:r>
        <w:rPr>
          <w:rFonts w:hint="eastAsia"/>
          <w:color w:val="auto"/>
        </w:rPr>
        <w:t>用力肺活量(FVC)</w:t>
      </w:r>
      <w:r>
        <w:rPr>
          <w:rFonts w:hint="eastAsia"/>
          <w:color w:val="auto"/>
          <w:lang w:eastAsia="zh-CN"/>
        </w:rPr>
        <w:t>、肺年龄、慢</w:t>
      </w:r>
      <w:r>
        <w:rPr>
          <w:rFonts w:hint="eastAsia"/>
          <w:color w:val="auto"/>
        </w:rPr>
        <w:t>肺活量(VC</w:t>
      </w:r>
      <w:r>
        <w:rPr>
          <w:rFonts w:hint="eastAsia"/>
          <w:color w:val="auto"/>
          <w:lang w:val="en-US" w:eastAsia="zh-CN"/>
        </w:rPr>
        <w:t>/SVC</w:t>
      </w:r>
      <w:r>
        <w:rPr>
          <w:rFonts w:hint="eastAsia"/>
          <w:color w:val="auto"/>
        </w:rPr>
        <w:t>)</w:t>
      </w:r>
      <w:r>
        <w:rPr>
          <w:rFonts w:hint="eastAsia"/>
          <w:color w:val="auto"/>
          <w:lang w:eastAsia="zh-CN"/>
        </w:rPr>
        <w:t>、每分钟通气量(MV)、每分钟最大通气量(MVV)、</w:t>
      </w:r>
      <w:r>
        <w:rPr>
          <w:rFonts w:hint="eastAsia"/>
          <w:color w:val="auto"/>
        </w:rPr>
        <w:t>支气管扩张试验</w:t>
      </w:r>
      <w:r>
        <w:rPr>
          <w:rFonts w:hint="eastAsia"/>
          <w:color w:val="auto"/>
          <w:lang w:eastAsia="zh-CN"/>
        </w:rPr>
        <w:t>（</w:t>
      </w:r>
      <w:r>
        <w:rPr>
          <w:rFonts w:hint="eastAsia"/>
          <w:color w:val="auto"/>
        </w:rPr>
        <w:t>BD</w:t>
      </w:r>
      <w:r>
        <w:rPr>
          <w:rFonts w:hint="eastAsia"/>
          <w:color w:val="auto"/>
          <w:lang w:eastAsia="zh-CN"/>
        </w:rPr>
        <w:t>）</w:t>
      </w:r>
      <w:r>
        <w:rPr>
          <w:rFonts w:hint="eastAsia"/>
          <w:color w:val="auto"/>
          <w:lang w:val="en-US" w:eastAsia="zh-CN"/>
        </w:rPr>
        <w:t>等；</w:t>
      </w:r>
      <w:r>
        <w:rPr>
          <w:rFonts w:hint="eastAsia"/>
        </w:rPr>
        <w:t>（需提供证明材料）</w:t>
      </w:r>
    </w:p>
    <w:p w14:paraId="622832D5">
      <w:pPr>
        <w:rPr>
          <w:rFonts w:hint="eastAsia"/>
          <w:color w:val="auto"/>
          <w:lang w:eastAsia="zh-CN"/>
        </w:rPr>
      </w:pPr>
      <w:r>
        <w:rPr>
          <w:rFonts w:hint="eastAsia"/>
        </w:rPr>
        <w:t>▲</w:t>
      </w:r>
      <w:r>
        <w:rPr>
          <w:rFonts w:hint="eastAsia"/>
          <w:color w:val="auto"/>
          <w:lang w:val="en-US" w:eastAsia="zh-CN"/>
        </w:rPr>
        <w:t>2.</w:t>
      </w:r>
      <w:r>
        <w:rPr>
          <w:rFonts w:hint="eastAsia"/>
          <w:color w:val="auto"/>
          <w:lang w:eastAsia="zh-CN"/>
        </w:rPr>
        <w:t>采用合金材料，双向流速传感器；</w:t>
      </w:r>
      <w:r>
        <w:rPr>
          <w:rFonts w:hint="eastAsia"/>
        </w:rPr>
        <w:t>（需提供证明材料）</w:t>
      </w:r>
    </w:p>
    <w:p w14:paraId="3A8038C8">
      <w:pPr>
        <w:rPr>
          <w:rFonts w:hint="eastAsia"/>
          <w:color w:val="auto"/>
        </w:rPr>
      </w:pPr>
      <w:r>
        <w:rPr>
          <w:rFonts w:hint="eastAsia"/>
        </w:rPr>
        <w:t>▲</w:t>
      </w:r>
      <w:r>
        <w:rPr>
          <w:rFonts w:hint="eastAsia"/>
          <w:color w:val="auto"/>
          <w:lang w:val="en-US" w:eastAsia="zh-CN"/>
        </w:rPr>
        <w:t>3.</w:t>
      </w:r>
      <w:r>
        <w:rPr>
          <w:rFonts w:hint="eastAsia"/>
          <w:color w:val="auto"/>
        </w:rPr>
        <w:t>流量范围：0～14L/S；</w:t>
      </w:r>
      <w:r>
        <w:rPr>
          <w:rFonts w:hint="eastAsia"/>
        </w:rPr>
        <w:t>（需提供证明材料）</w:t>
      </w:r>
    </w:p>
    <w:p w14:paraId="4E4C9B40">
      <w:pPr>
        <w:rPr>
          <w:rFonts w:hint="eastAsia"/>
          <w:color w:val="auto"/>
        </w:rPr>
      </w:pPr>
      <w:r>
        <w:rPr>
          <w:rFonts w:hint="eastAsia"/>
          <w:color w:val="auto"/>
          <w:lang w:val="en-US" w:eastAsia="zh-CN"/>
        </w:rPr>
        <w:t>4.</w:t>
      </w:r>
      <w:r>
        <w:rPr>
          <w:rFonts w:hint="eastAsia"/>
          <w:color w:val="auto"/>
        </w:rPr>
        <w:t>最大容量≤10升</w:t>
      </w:r>
      <w:r>
        <w:rPr>
          <w:rFonts w:hint="eastAsia"/>
          <w:color w:val="auto"/>
          <w:lang w:eastAsia="zh-CN"/>
        </w:rPr>
        <w:t>；</w:t>
      </w:r>
    </w:p>
    <w:p w14:paraId="6D46E4C6">
      <w:pPr>
        <w:rPr>
          <w:rFonts w:hint="eastAsia"/>
          <w:color w:val="auto"/>
          <w:lang w:val="en-US" w:eastAsia="zh-CN"/>
        </w:rPr>
      </w:pPr>
      <w:r>
        <w:rPr>
          <w:rFonts w:hint="eastAsia"/>
        </w:rPr>
        <w:t>▲</w:t>
      </w:r>
      <w:r>
        <w:rPr>
          <w:rFonts w:hint="eastAsia"/>
          <w:color w:val="auto"/>
          <w:lang w:val="en-US" w:eastAsia="zh-CN"/>
        </w:rPr>
        <w:t>5.可评估肺器官实际年龄，预知肺器官功能；</w:t>
      </w:r>
      <w:r>
        <w:rPr>
          <w:rFonts w:hint="eastAsia"/>
        </w:rPr>
        <w:t>（需提供证明材料）</w:t>
      </w:r>
    </w:p>
    <w:p w14:paraId="1A6858D8">
      <w:pPr>
        <w:rPr>
          <w:rFonts w:hint="eastAsia"/>
          <w:color w:val="auto"/>
        </w:rPr>
      </w:pPr>
      <w:r>
        <w:rPr>
          <w:rFonts w:hint="eastAsia"/>
          <w:color w:val="auto"/>
          <w:lang w:val="en-US" w:eastAsia="zh-CN"/>
        </w:rPr>
        <w:t>6.</w:t>
      </w:r>
      <w:r>
        <w:rPr>
          <w:rFonts w:hint="eastAsia"/>
          <w:color w:val="auto"/>
        </w:rPr>
        <w:t>容量精确度：±3% 或±</w:t>
      </w:r>
      <w:r>
        <w:rPr>
          <w:rFonts w:hint="eastAsia"/>
          <w:color w:val="auto"/>
          <w:lang w:val="en-US" w:eastAsia="zh-CN"/>
        </w:rPr>
        <w:t>10ml；</w:t>
      </w:r>
    </w:p>
    <w:p w14:paraId="04AFBC58">
      <w:pPr>
        <w:rPr>
          <w:rFonts w:hint="eastAsia"/>
          <w:color w:val="auto"/>
          <w:lang w:eastAsia="zh-CN"/>
        </w:rPr>
      </w:pPr>
      <w:r>
        <w:rPr>
          <w:rFonts w:hint="eastAsia"/>
          <w:color w:val="auto"/>
          <w:lang w:val="en-US" w:eastAsia="zh-CN"/>
        </w:rPr>
        <w:t>7.</w:t>
      </w:r>
      <w:r>
        <w:rPr>
          <w:rFonts w:hint="eastAsia"/>
          <w:color w:val="auto"/>
          <w:lang w:eastAsia="zh-CN"/>
        </w:rPr>
        <w:t>彩色液晶触摸屏≥</w:t>
      </w:r>
      <w:r>
        <w:rPr>
          <w:rFonts w:hint="eastAsia"/>
          <w:color w:val="auto"/>
          <w:lang w:val="en-US" w:eastAsia="zh-CN"/>
        </w:rPr>
        <w:t>5</w:t>
      </w:r>
      <w:r>
        <w:rPr>
          <w:rFonts w:hint="eastAsia"/>
          <w:color w:val="auto"/>
          <w:lang w:eastAsia="zh-CN"/>
        </w:rPr>
        <w:t>英寸，显示清晰，操作简单；</w:t>
      </w:r>
    </w:p>
    <w:p w14:paraId="31743024">
      <w:pPr>
        <w:rPr>
          <w:rFonts w:hint="eastAsia"/>
          <w:color w:val="auto"/>
          <w:lang w:eastAsia="zh-CN"/>
        </w:rPr>
      </w:pPr>
      <w:r>
        <w:rPr>
          <w:rFonts w:hint="eastAsia"/>
          <w:color w:val="auto"/>
          <w:lang w:val="en-US" w:eastAsia="zh-CN"/>
        </w:rPr>
        <w:t>8.</w:t>
      </w:r>
      <w:r>
        <w:rPr>
          <w:rFonts w:hint="eastAsia"/>
          <w:color w:val="auto"/>
          <w:lang w:eastAsia="zh-CN"/>
        </w:rPr>
        <w:t>电源：220∕240V；60VA；</w:t>
      </w:r>
    </w:p>
    <w:p w14:paraId="064379E1">
      <w:pPr>
        <w:rPr>
          <w:rFonts w:hint="eastAsia"/>
          <w:color w:val="auto"/>
          <w:lang w:eastAsia="zh-CN"/>
        </w:rPr>
      </w:pPr>
      <w:r>
        <w:rPr>
          <w:rFonts w:hint="eastAsia"/>
        </w:rPr>
        <w:t>▲</w:t>
      </w:r>
      <w:r>
        <w:rPr>
          <w:rFonts w:hint="eastAsia"/>
          <w:color w:val="auto"/>
          <w:lang w:val="en-US" w:eastAsia="zh-CN"/>
        </w:rPr>
        <w:t>9.可以</w:t>
      </w:r>
      <w:r>
        <w:rPr>
          <w:rFonts w:hint="eastAsia"/>
          <w:color w:val="auto"/>
          <w:lang w:eastAsia="zh-CN"/>
        </w:rPr>
        <w:t>直接显示慢阻肺病期分类结果；</w:t>
      </w:r>
      <w:r>
        <w:rPr>
          <w:rFonts w:hint="eastAsia"/>
        </w:rPr>
        <w:t>（需提供证明材料）</w:t>
      </w:r>
    </w:p>
    <w:p w14:paraId="4DCACA8E">
      <w:pPr>
        <w:rPr>
          <w:rFonts w:hint="eastAsia"/>
          <w:color w:val="auto"/>
          <w:lang w:eastAsia="zh-CN"/>
        </w:rPr>
      </w:pPr>
      <w:r>
        <w:rPr>
          <w:rFonts w:hint="eastAsia"/>
          <w:color w:val="auto"/>
          <w:lang w:val="en-US" w:eastAsia="zh-CN"/>
        </w:rPr>
        <w:t>10.</w:t>
      </w:r>
      <w:r>
        <w:rPr>
          <w:rFonts w:hint="eastAsia"/>
          <w:color w:val="auto"/>
          <w:lang w:eastAsia="zh-CN"/>
        </w:rPr>
        <w:t>图文报告格式≥</w:t>
      </w:r>
      <w:r>
        <w:rPr>
          <w:rFonts w:hint="eastAsia"/>
          <w:color w:val="auto"/>
          <w:lang w:val="en-US" w:eastAsia="zh-CN"/>
        </w:rPr>
        <w:t>2种可供选择</w:t>
      </w:r>
      <w:r>
        <w:rPr>
          <w:rFonts w:hint="eastAsia"/>
          <w:color w:val="auto"/>
          <w:lang w:eastAsia="zh-CN"/>
        </w:rPr>
        <w:t>；</w:t>
      </w:r>
    </w:p>
    <w:p w14:paraId="0863D4F6">
      <w:pPr>
        <w:rPr>
          <w:rFonts w:hint="eastAsia"/>
          <w:color w:val="auto"/>
          <w:lang w:val="en-US" w:eastAsia="zh-CN"/>
        </w:rPr>
      </w:pPr>
      <w:r>
        <w:rPr>
          <w:rFonts w:hint="eastAsia"/>
          <w:color w:val="auto"/>
          <w:lang w:val="en-US" w:eastAsia="zh-CN"/>
        </w:rPr>
        <w:t xml:space="preserve">11.工作站可储存及编辑病人数据，打印中文报告；  </w:t>
      </w:r>
    </w:p>
    <w:p w14:paraId="45B4CD71">
      <w:pPr>
        <w:rPr>
          <w:rFonts w:hint="default"/>
          <w:color w:val="auto"/>
          <w:lang w:val="en-US" w:eastAsia="zh-CN"/>
        </w:rPr>
      </w:pPr>
      <w:r>
        <w:rPr>
          <w:rFonts w:hint="eastAsia" w:ascii="宋体" w:hAnsi="宋体" w:eastAsia="宋体" w:cs="宋体"/>
          <w:b w:val="0"/>
          <w:bCs w:val="0"/>
          <w:color w:val="000000"/>
          <w:sz w:val="21"/>
          <w:szCs w:val="21"/>
          <w:lang w:eastAsia="zh-CN"/>
        </w:rPr>
        <w:t>★</w:t>
      </w:r>
      <w:r>
        <w:rPr>
          <w:rFonts w:hint="eastAsia"/>
          <w:color w:val="auto"/>
          <w:lang w:val="en-US" w:eastAsia="zh-CN"/>
        </w:rPr>
        <w:t>12.一次性使用呼吸过滤器和咬嘴与医院在用规格匹配。</w:t>
      </w:r>
      <w:r>
        <w:rPr>
          <w:rFonts w:hint="eastAsia"/>
        </w:rPr>
        <w:t>（需提供证明材料）</w:t>
      </w:r>
    </w:p>
    <w:p w14:paraId="4CF02F6D">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p>
    <w:p w14:paraId="150A4243">
      <w:pPr>
        <w:keepNext w:val="0"/>
        <w:keepLines w:val="0"/>
        <w:pageBreakBefore w:val="0"/>
        <w:numPr>
          <w:ilvl w:val="0"/>
          <w:numId w:val="4"/>
        </w:numPr>
        <w:kinsoku/>
        <w:wordWrap/>
        <w:overflowPunct/>
        <w:topLinePunct w:val="0"/>
        <w:autoSpaceDE/>
        <w:autoSpaceDN/>
        <w:bidi w:val="0"/>
        <w:adjustRightInd/>
        <w:spacing w:line="240" w:lineRule="auto"/>
        <w:jc w:val="left"/>
        <w:textAlignment w:val="auto"/>
        <w:rPr>
          <w:b/>
          <w:bCs/>
        </w:rPr>
      </w:pPr>
      <w:r>
        <w:rPr>
          <w:rFonts w:hint="eastAsia"/>
          <w:b/>
          <w:bCs/>
        </w:rPr>
        <w:t>配置要求</w:t>
      </w:r>
    </w:p>
    <w:p w14:paraId="08CE2330">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主机     1台</w:t>
      </w:r>
    </w:p>
    <w:p w14:paraId="49AF31B7">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default"/>
          <w:highlight w:val="none"/>
          <w:lang w:val="en-US" w:eastAsia="zh-CN"/>
        </w:rPr>
      </w:pPr>
      <w:r>
        <w:rPr>
          <w:rFonts w:hint="eastAsia"/>
          <w:highlight w:val="none"/>
          <w:lang w:val="en-US" w:eastAsia="zh-CN"/>
        </w:rPr>
        <w:t>电脑     1套</w:t>
      </w:r>
    </w:p>
    <w:p w14:paraId="0ACD6E94">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default"/>
          <w:highlight w:val="none"/>
          <w:lang w:val="en-US" w:eastAsia="zh-CN"/>
        </w:rPr>
      </w:pPr>
      <w:r>
        <w:rPr>
          <w:rFonts w:hint="eastAsia"/>
        </w:rPr>
        <w:t>打印机</w:t>
      </w:r>
      <w:r>
        <w:rPr>
          <w:rFonts w:hint="eastAsia"/>
          <w:lang w:val="en-US" w:eastAsia="zh-CN"/>
        </w:rPr>
        <w:t xml:space="preserve">   </w:t>
      </w:r>
      <w:r>
        <w:rPr>
          <w:rFonts w:hint="eastAsia"/>
          <w:highlight w:val="none"/>
          <w:lang w:val="en-US" w:eastAsia="zh-CN"/>
        </w:rPr>
        <w:t>1台</w:t>
      </w:r>
    </w:p>
    <w:p w14:paraId="10A523B2">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default"/>
          <w:highlight w:val="none"/>
          <w:lang w:val="en-US" w:eastAsia="zh-CN"/>
        </w:rPr>
      </w:pPr>
      <w:r>
        <w:rPr>
          <w:rFonts w:hint="eastAsia"/>
          <w:highlight w:val="none"/>
          <w:lang w:val="en-US" w:eastAsia="zh-CN"/>
        </w:rPr>
        <w:t>台车     1台</w:t>
      </w:r>
    </w:p>
    <w:p w14:paraId="2BA59616">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default"/>
          <w:highlight w:val="none"/>
          <w:lang w:val="en-US" w:eastAsia="zh-CN"/>
        </w:rPr>
      </w:pPr>
      <w:r>
        <w:rPr>
          <w:rFonts w:hint="eastAsia"/>
          <w:highlight w:val="none"/>
          <w:lang w:val="en-US" w:eastAsia="zh-CN"/>
        </w:rPr>
        <w:t>支架     1个</w:t>
      </w:r>
    </w:p>
    <w:p w14:paraId="40C030E3">
      <w:pPr>
        <w:widowControl/>
        <w:jc w:val="left"/>
        <w:rPr>
          <w:rFonts w:hint="eastAsia" w:hAnsi="宋体" w:cs="宋体"/>
          <w:bCs/>
        </w:rPr>
      </w:pPr>
      <w:r>
        <w:rPr>
          <w:rFonts w:hint="eastAsia" w:hAnsi="宋体" w:cs="宋体"/>
          <w:bCs/>
          <w:lang w:val="en-US" w:eastAsia="zh-CN"/>
        </w:rPr>
        <w:t>三</w:t>
      </w:r>
      <w:r>
        <w:rPr>
          <w:rFonts w:hint="eastAsia" w:hAnsi="宋体" w:cs="宋体"/>
          <w:bCs/>
        </w:rPr>
        <w:t>、商务要求</w:t>
      </w:r>
    </w:p>
    <w:tbl>
      <w:tblPr>
        <w:tblStyle w:val="8"/>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80"/>
        <w:gridCol w:w="8825"/>
      </w:tblGrid>
      <w:tr w14:paraId="7DB4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tcPr>
          <w:p w14:paraId="04D3AC80">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820" w:type="pct"/>
          </w:tcPr>
          <w:p w14:paraId="685AE628">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852" w:type="pct"/>
          </w:tcPr>
          <w:p w14:paraId="506988CD">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170C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vAlign w:val="center"/>
          </w:tcPr>
          <w:p w14:paraId="254415C8">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20" w:type="pct"/>
            <w:vAlign w:val="center"/>
          </w:tcPr>
          <w:p w14:paraId="3E446A6C">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852" w:type="pct"/>
            <w:vAlign w:val="center"/>
          </w:tcPr>
          <w:p w14:paraId="38626D71">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62E6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vAlign w:val="center"/>
          </w:tcPr>
          <w:p w14:paraId="4E7CC8DD">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20" w:type="pct"/>
            <w:vAlign w:val="center"/>
          </w:tcPr>
          <w:p w14:paraId="3BF954D2">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852" w:type="pct"/>
            <w:vAlign w:val="center"/>
          </w:tcPr>
          <w:p w14:paraId="03E5A8F9">
            <w:pPr>
              <w:widowControl/>
              <w:spacing w:line="36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3</w:t>
            </w:r>
            <w:r>
              <w:rPr>
                <w:rFonts w:hint="eastAsia" w:hAnsi="宋体" w:cs="宋体"/>
                <w:bCs/>
                <w:color w:val="000000"/>
                <w:szCs w:val="24"/>
              </w:rPr>
              <w:t>年</w:t>
            </w:r>
          </w:p>
        </w:tc>
      </w:tr>
      <w:tr w14:paraId="55C3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jc w:val="center"/>
        </w:trPr>
        <w:tc>
          <w:tcPr>
            <w:tcW w:w="326" w:type="pct"/>
            <w:vAlign w:val="center"/>
          </w:tcPr>
          <w:p w14:paraId="16A2DDB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820" w:type="pct"/>
            <w:vAlign w:val="center"/>
          </w:tcPr>
          <w:p w14:paraId="16F3532D">
            <w:pPr>
              <w:widowControl/>
              <w:spacing w:line="360" w:lineRule="auto"/>
              <w:jc w:val="center"/>
              <w:rPr>
                <w:bCs/>
                <w:szCs w:val="24"/>
              </w:rPr>
            </w:pPr>
            <w:r>
              <w:rPr>
                <w:rFonts w:hint="eastAsia" w:hAnsi="宋体" w:cs="宋体"/>
                <w:bCs/>
                <w:szCs w:val="24"/>
              </w:rPr>
              <w:t>售后</w:t>
            </w:r>
          </w:p>
          <w:p w14:paraId="5F48E342">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852" w:type="pct"/>
          </w:tcPr>
          <w:p w14:paraId="79798711">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w:t>
            </w:r>
            <w:r>
              <w:rPr>
                <w:rFonts w:hint="eastAsia" w:hAnsi="宋体" w:cs="宋体"/>
                <w:bCs/>
                <w:szCs w:val="24"/>
                <w:lang w:val="en-US" w:eastAsia="zh-CN"/>
              </w:rPr>
              <w:t>2</w:t>
            </w:r>
            <w:bookmarkStart w:id="6" w:name="_GoBack"/>
            <w:bookmarkEnd w:id="6"/>
            <w:r>
              <w:rPr>
                <w:rFonts w:hint="eastAsia" w:hAnsi="宋体" w:cs="宋体"/>
                <w:bCs/>
                <w:szCs w:val="24"/>
              </w:rPr>
              <w:t>次免费上门</w:t>
            </w:r>
            <w:r>
              <w:rPr>
                <w:rFonts w:hint="eastAsia" w:hAnsi="宋体" w:cs="宋体"/>
                <w:bCs/>
                <w:szCs w:val="24"/>
                <w:lang w:val="en-US" w:eastAsia="zh-CN"/>
              </w:rPr>
              <w:t>巡检</w:t>
            </w:r>
            <w:r>
              <w:rPr>
                <w:rFonts w:hint="eastAsia" w:hAnsi="宋体" w:cs="宋体"/>
                <w:bCs/>
                <w:szCs w:val="24"/>
              </w:rPr>
              <w:t>服务，提供书面维护保养记录</w:t>
            </w:r>
            <w:r>
              <w:rPr>
                <w:rFonts w:hint="eastAsia" w:hAnsi="宋体" w:cs="宋体"/>
                <w:bCs/>
                <w:szCs w:val="24"/>
                <w:lang w:eastAsia="zh-CN"/>
              </w:rPr>
              <w:t>，</w:t>
            </w:r>
            <w:r>
              <w:rPr>
                <w:rFonts w:hint="eastAsia" w:hAnsi="宋体" w:cs="宋体"/>
                <w:bCs/>
                <w:szCs w:val="24"/>
              </w:rPr>
              <w:t>如有损坏或质量不合格者，卖方应及时给予修复和更换，其修理和更换应免费。正常修理周期和修理期间需提供免费</w:t>
            </w:r>
            <w:r>
              <w:rPr>
                <w:rFonts w:hint="eastAsia" w:hAnsi="宋体" w:cs="宋体"/>
                <w:bCs/>
                <w:szCs w:val="24"/>
                <w:lang w:val="en-US" w:eastAsia="zh-CN"/>
              </w:rPr>
              <w:t>备用机</w:t>
            </w:r>
            <w:r>
              <w:rPr>
                <w:rFonts w:hint="eastAsia" w:hAnsi="宋体" w:cs="宋体"/>
                <w:bCs/>
                <w:szCs w:val="24"/>
              </w:rPr>
              <w:t>。</w:t>
            </w:r>
          </w:p>
          <w:p w14:paraId="463FA10B">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1212053B">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585F60EE">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E1662A6">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4083F402">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458C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8FF150B">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820" w:type="pct"/>
            <w:vAlign w:val="center"/>
          </w:tcPr>
          <w:p w14:paraId="75B0CA91">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852" w:type="pct"/>
            <w:vAlign w:val="center"/>
          </w:tcPr>
          <w:p w14:paraId="0901EE58">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1AA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771E949C">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820" w:type="pct"/>
            <w:vAlign w:val="center"/>
          </w:tcPr>
          <w:p w14:paraId="7A9E5508">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852" w:type="pct"/>
          </w:tcPr>
          <w:p w14:paraId="049FB52E">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4AAE99F1">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5D7C4DBD">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3FC11C71">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3411505">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0BF4A182">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7072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466620E5">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6</w:t>
            </w:r>
          </w:p>
        </w:tc>
        <w:tc>
          <w:tcPr>
            <w:tcW w:w="820" w:type="pct"/>
            <w:vAlign w:val="center"/>
          </w:tcPr>
          <w:p w14:paraId="6C791CC5">
            <w:pPr>
              <w:widowControl/>
              <w:spacing w:line="36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852" w:type="pct"/>
            <w:vAlign w:val="center"/>
          </w:tcPr>
          <w:p w14:paraId="591BC0A8">
            <w:pPr>
              <w:widowControl/>
              <w:spacing w:line="36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6ECF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vAlign w:val="center"/>
          </w:tcPr>
          <w:p w14:paraId="78397EE5">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7</w:t>
            </w:r>
          </w:p>
        </w:tc>
        <w:tc>
          <w:tcPr>
            <w:tcW w:w="820" w:type="pct"/>
            <w:vAlign w:val="center"/>
          </w:tcPr>
          <w:p w14:paraId="7CB44AD5">
            <w:pPr>
              <w:widowControl/>
              <w:spacing w:line="360" w:lineRule="auto"/>
              <w:jc w:val="center"/>
              <w:rPr>
                <w:rFonts w:hint="eastAsia" w:hAnsi="宋体" w:cs="宋体"/>
                <w:bCs/>
                <w:color w:val="auto"/>
                <w:szCs w:val="24"/>
              </w:rPr>
            </w:pPr>
            <w:r>
              <w:rPr>
                <w:rFonts w:hint="eastAsia" w:hAnsi="宋体" w:cs="宋体"/>
                <w:bCs/>
                <w:color w:val="auto"/>
                <w:szCs w:val="24"/>
              </w:rPr>
              <w:t>设备安装调试</w:t>
            </w:r>
          </w:p>
        </w:tc>
        <w:tc>
          <w:tcPr>
            <w:tcW w:w="3852" w:type="pct"/>
            <w:vAlign w:val="center"/>
          </w:tcPr>
          <w:p w14:paraId="1291EE60">
            <w:pPr>
              <w:widowControl/>
              <w:spacing w:line="36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1A3C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4E06626D">
            <w:pPr>
              <w:autoSpaceDE w:val="0"/>
              <w:autoSpaceDN w:val="0"/>
              <w:adjustRightInd w:val="0"/>
              <w:snapToGrid w:val="0"/>
              <w:spacing w:line="360" w:lineRule="auto"/>
              <w:jc w:val="center"/>
              <w:rPr>
                <w:rFonts w:hint="eastAsia" w:hAnsi="宋体" w:eastAsia="宋体" w:cs="宋体"/>
                <w:bCs/>
                <w:snapToGrid w:val="0"/>
                <w:color w:val="auto"/>
                <w:szCs w:val="24"/>
                <w:highlight w:val="none"/>
                <w:lang w:val="en-US" w:eastAsia="zh-CN"/>
              </w:rPr>
            </w:pPr>
            <w:r>
              <w:rPr>
                <w:rFonts w:hint="eastAsia" w:hAnsi="宋体" w:cs="宋体"/>
                <w:bCs/>
                <w:snapToGrid w:val="0"/>
                <w:color w:val="auto"/>
                <w:szCs w:val="24"/>
                <w:highlight w:val="none"/>
                <w:lang w:val="en-US" w:eastAsia="zh-CN"/>
              </w:rPr>
              <w:t>8</w:t>
            </w:r>
          </w:p>
        </w:tc>
        <w:tc>
          <w:tcPr>
            <w:tcW w:w="820" w:type="pct"/>
            <w:vAlign w:val="center"/>
          </w:tcPr>
          <w:p w14:paraId="61BE785A">
            <w:pPr>
              <w:widowControl/>
              <w:spacing w:line="36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852" w:type="pct"/>
          </w:tcPr>
          <w:p w14:paraId="3C2DA23D">
            <w:pPr>
              <w:widowControl/>
              <w:spacing w:line="360" w:lineRule="auto"/>
              <w:jc w:val="left"/>
              <w:rPr>
                <w:rFonts w:hint="default" w:hAnsi="宋体" w:eastAsia="宋体" w:cs="宋体"/>
                <w:bCs/>
                <w:color w:val="auto"/>
                <w:szCs w:val="24"/>
                <w:highlight w:val="none"/>
                <w:lang w:val="en-US" w:eastAsia="zh-CN"/>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666102D8">
      <w:pPr>
        <w:autoSpaceDE w:val="0"/>
        <w:autoSpaceDN w:val="0"/>
        <w:adjustRightInd w:val="0"/>
        <w:snapToGrid w:val="0"/>
        <w:spacing w:before="156" w:beforeLines="50" w:after="156" w:afterLines="50" w:line="240" w:lineRule="auto"/>
        <w:jc w:val="left"/>
        <w:rPr>
          <w:rFonts w:hint="eastAsia" w:hAnsi="宋体" w:cs="宋体"/>
          <w:snapToGrid w:val="0"/>
          <w:sz w:val="20"/>
          <w:szCs w:val="18"/>
          <w:u w:val="single"/>
          <w:lang w:val="zh-CN" w:eastAsia="zh-CN"/>
        </w:rPr>
      </w:pPr>
      <w:r>
        <w:rPr>
          <w:rFonts w:hint="eastAsia" w:hAnsi="宋体" w:cs="宋体"/>
          <w:snapToGrid w:val="0"/>
          <w:u w:val="single"/>
          <w:lang w:val="zh-CN"/>
        </w:rPr>
        <w:t>注: 商务需求中所有指标必须全部响应，任意一项不满足将判定为无效投标</w:t>
      </w:r>
    </w:p>
    <w:p w14:paraId="3E166CB0">
      <w:pPr>
        <w:widowControl/>
        <w:spacing w:line="240" w:lineRule="auto"/>
        <w:jc w:val="center"/>
        <w:rPr>
          <w:rFonts w:hint="eastAsia" w:hAnsi="宋体" w:cs="宋体"/>
          <w:bCs/>
          <w:snapToGrid w:val="0"/>
          <w:sz w:val="28"/>
          <w:szCs w:val="28"/>
        </w:rPr>
      </w:pPr>
      <w:bookmarkStart w:id="3" w:name="_Toc32732"/>
      <w:r>
        <w:rPr>
          <w:rFonts w:hint="eastAsia" w:ascii="宋体" w:hAnsi="宋体" w:eastAsia="宋体" w:cs="宋体"/>
          <w:b/>
          <w:bCs/>
          <w:color w:val="000000" w:themeColor="text1"/>
          <w:sz w:val="24"/>
          <w:szCs w:val="11"/>
          <w:highlight w:val="none"/>
          <w:lang w:eastAsia="zh-CN"/>
          <w14:textFill>
            <w14:solidFill>
              <w14:schemeClr w14:val="tx1"/>
            </w14:solidFill>
          </w14:textFill>
        </w:rPr>
        <w:t>第四部分</w:t>
      </w:r>
      <w:r>
        <w:rPr>
          <w:rFonts w:hint="eastAsia" w:ascii="宋体" w:hAnsi="宋体" w:eastAsia="宋体" w:cs="宋体"/>
          <w:b/>
          <w:bCs/>
          <w:color w:val="000000" w:themeColor="text1"/>
          <w:sz w:val="24"/>
          <w:szCs w:val="1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11"/>
          <w:highlight w:val="none"/>
          <w14:textFill>
            <w14:solidFill>
              <w14:schemeClr w14:val="tx1"/>
            </w14:solidFill>
          </w14:textFill>
        </w:rPr>
        <w:t>评标方法与评标标准</w:t>
      </w:r>
      <w:bookmarkEnd w:id="3"/>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p w14:paraId="69D1ED53">
      <w:pPr>
        <w:rPr>
          <w:szCs w:val="24"/>
          <w:u w:val="single"/>
        </w:rPr>
      </w:pPr>
      <w:r>
        <w:rPr>
          <w:rFonts w:hint="eastAsia"/>
          <w:szCs w:val="24"/>
          <w:u w:val="single"/>
        </w:rPr>
        <w:t>综合评估法：具体采用打分法</w:t>
      </w:r>
    </w:p>
    <w:p w14:paraId="47CF122F">
      <w:pPr>
        <w:rPr>
          <w:szCs w:val="24"/>
        </w:rPr>
      </w:pPr>
      <w:r>
        <w:rPr>
          <w:rFonts w:hint="eastAsia"/>
          <w:szCs w:val="24"/>
        </w:rPr>
        <w:t>说明：只有初步评审合格的投标人，才能进入详细评审。初步评审办法详见招标文件。</w:t>
      </w:r>
    </w:p>
    <w:p w14:paraId="5142B01A">
      <w:pPr>
        <w:rPr>
          <w:szCs w:val="24"/>
        </w:rPr>
      </w:pPr>
      <w:r>
        <w:rPr>
          <w:rFonts w:hint="eastAsia"/>
          <w:szCs w:val="24"/>
        </w:rPr>
        <w:t>对于初步评审合格的投标人，本次详细评审采用综合评估法，具体采用打分法，得分最高者为中标候选人，其中：</w:t>
      </w:r>
    </w:p>
    <w:p w14:paraId="4A415E58">
      <w:pPr>
        <w:rPr>
          <w:bCs/>
          <w:szCs w:val="24"/>
        </w:rPr>
      </w:pPr>
      <w:r>
        <w:rPr>
          <w:rFonts w:hint="eastAsia"/>
          <w:bCs/>
          <w:szCs w:val="24"/>
        </w:rPr>
        <w:t>1、报价：</w:t>
      </w:r>
      <w:r>
        <w:rPr>
          <w:rFonts w:hint="eastAsia"/>
          <w:bCs/>
          <w:szCs w:val="24"/>
          <w:lang w:val="en-US" w:eastAsia="zh-CN"/>
        </w:rPr>
        <w:t>30</w:t>
      </w:r>
      <w:r>
        <w:rPr>
          <w:rFonts w:hint="eastAsia"/>
          <w:bCs/>
          <w:szCs w:val="24"/>
        </w:rPr>
        <w:t>分</w:t>
      </w:r>
    </w:p>
    <w:p w14:paraId="34B14C27">
      <w:pPr>
        <w:rPr>
          <w:rFonts w:hint="eastAsia"/>
          <w:b w:val="0"/>
          <w:color w:val="auto"/>
          <w:kern w:val="2"/>
          <w:position w:val="0"/>
          <w:szCs w:val="24"/>
          <w:lang w:eastAsia="zh-CN"/>
        </w:rPr>
      </w:pPr>
      <w:r>
        <w:rPr>
          <w:rFonts w:hint="eastAsia"/>
          <w:b w:val="0"/>
          <w:color w:val="auto"/>
          <w:kern w:val="2"/>
          <w:position w:val="0"/>
          <w:szCs w:val="24"/>
          <w:lang w:val="en-US" w:eastAsia="zh-CN"/>
        </w:rPr>
        <w:t>1.1设备</w:t>
      </w:r>
      <w:r>
        <w:rPr>
          <w:rFonts w:hint="eastAsia"/>
          <w:b w:val="0"/>
          <w:color w:val="auto"/>
          <w:kern w:val="2"/>
          <w:position w:val="0"/>
          <w:szCs w:val="24"/>
        </w:rPr>
        <w:t>报价</w:t>
      </w:r>
      <w:r>
        <w:rPr>
          <w:rFonts w:hint="eastAsia"/>
          <w:b w:val="0"/>
          <w:color w:val="auto"/>
          <w:kern w:val="2"/>
          <w:position w:val="0"/>
          <w:szCs w:val="24"/>
          <w:lang w:eastAsia="zh-CN"/>
        </w:rPr>
        <w:t>（</w:t>
      </w:r>
      <w:r>
        <w:rPr>
          <w:rFonts w:hint="eastAsia"/>
          <w:b w:val="0"/>
          <w:color w:val="auto"/>
          <w:kern w:val="2"/>
          <w:position w:val="0"/>
          <w:szCs w:val="24"/>
          <w:lang w:val="en-US" w:eastAsia="zh-CN"/>
        </w:rPr>
        <w:t>30分</w:t>
      </w:r>
      <w:r>
        <w:rPr>
          <w:rFonts w:hint="eastAsia"/>
          <w:b w:val="0"/>
          <w:color w:val="auto"/>
          <w:kern w:val="2"/>
          <w:position w:val="0"/>
          <w:szCs w:val="24"/>
          <w:lang w:eastAsia="zh-CN"/>
        </w:rPr>
        <w:t>）</w:t>
      </w:r>
      <w:r>
        <w:rPr>
          <w:rFonts w:hint="eastAsia"/>
          <w:bCs/>
          <w:color w:val="auto"/>
          <w:kern w:val="2"/>
          <w:position w:val="0"/>
          <w:szCs w:val="24"/>
          <w:lang w:eastAsia="zh-CN"/>
        </w:rPr>
        <w:t>，</w:t>
      </w:r>
      <w:r>
        <w:rPr>
          <w:rFonts w:hint="eastAsia"/>
          <w:bCs/>
          <w:color w:val="auto"/>
          <w:kern w:val="2"/>
          <w:position w:val="0"/>
          <w:szCs w:val="24"/>
          <w:lang w:val="en-US" w:eastAsia="zh-CN"/>
        </w:rPr>
        <w:t>不报价者此项不得分。</w:t>
      </w:r>
    </w:p>
    <w:p w14:paraId="248DDC55">
      <w:pPr>
        <w:rPr>
          <w:b w:val="0"/>
          <w:color w:val="auto"/>
          <w:kern w:val="2"/>
          <w:position w:val="0"/>
          <w:szCs w:val="24"/>
        </w:rPr>
      </w:pPr>
      <w:r>
        <w:rPr>
          <w:rFonts w:hint="eastAsia"/>
          <w:b w:val="0"/>
          <w:bCs/>
          <w:color w:val="auto"/>
          <w:kern w:val="2"/>
          <w:position w:val="0"/>
          <w:szCs w:val="24"/>
        </w:rPr>
        <w:t>（</w:t>
      </w:r>
      <w:r>
        <w:rPr>
          <w:b w:val="0"/>
          <w:color w:val="auto"/>
          <w:kern w:val="2"/>
          <w:position w:val="0"/>
          <w:szCs w:val="24"/>
        </w:rPr>
        <w:t>价格分采用低价优先法计算，即满足招标文件要求且投标价格最低的投标报价为评标基准价，其他供应商的价格分按照下列公式计算：</w:t>
      </w:r>
    </w:p>
    <w:p w14:paraId="23CF313C">
      <w:pPr>
        <w:rPr>
          <w:rFonts w:hint="eastAsia"/>
          <w:b w:val="0"/>
          <w:bCs/>
          <w:color w:val="auto"/>
          <w:kern w:val="2"/>
          <w:position w:val="0"/>
          <w:szCs w:val="24"/>
        </w:rPr>
      </w:pPr>
      <w:r>
        <w:rPr>
          <w:b w:val="0"/>
          <w:color w:val="auto"/>
          <w:kern w:val="2"/>
          <w:position w:val="0"/>
          <w:szCs w:val="24"/>
        </w:rPr>
        <w:t>价格分=（评标基准价/投标报价）×</w:t>
      </w:r>
      <w:r>
        <w:rPr>
          <w:rFonts w:hint="eastAsia"/>
          <w:b w:val="0"/>
          <w:color w:val="auto"/>
          <w:kern w:val="2"/>
          <w:position w:val="0"/>
          <w:szCs w:val="24"/>
          <w:lang w:val="en-US" w:eastAsia="zh-CN"/>
        </w:rPr>
        <w:t>30</w:t>
      </w:r>
      <w:r>
        <w:rPr>
          <w:rFonts w:hint="eastAsia"/>
          <w:b w:val="0"/>
          <w:color w:val="auto"/>
          <w:kern w:val="2"/>
          <w:position w:val="0"/>
          <w:szCs w:val="24"/>
        </w:rPr>
        <w:t>（小数点保留两位）</w:t>
      </w:r>
      <w:r>
        <w:rPr>
          <w:rFonts w:hint="eastAsia"/>
          <w:b w:val="0"/>
          <w:bCs/>
          <w:color w:val="auto"/>
          <w:kern w:val="2"/>
          <w:position w:val="0"/>
          <w:szCs w:val="24"/>
        </w:rPr>
        <w:t>）</w:t>
      </w:r>
    </w:p>
    <w:p w14:paraId="50018F9F">
      <w:pPr>
        <w:rPr>
          <w:szCs w:val="24"/>
        </w:rPr>
      </w:pPr>
      <w:r>
        <w:rPr>
          <w:rFonts w:hint="eastAsia"/>
          <w:szCs w:val="24"/>
        </w:rPr>
        <w:t>2、技术、性能、配置：</w:t>
      </w:r>
      <w:r>
        <w:rPr>
          <w:rFonts w:hint="eastAsia"/>
          <w:szCs w:val="24"/>
          <w:lang w:val="en-US" w:eastAsia="zh-CN"/>
        </w:rPr>
        <w:t>4</w:t>
      </w:r>
      <w:r>
        <w:rPr>
          <w:rFonts w:hint="eastAsia"/>
          <w:szCs w:val="24"/>
        </w:rPr>
        <w:t>6分</w:t>
      </w:r>
    </w:p>
    <w:p w14:paraId="40D61B3A">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20EFE46A">
      <w:pPr>
        <w:rPr>
          <w:rFonts w:hint="eastAsia"/>
          <w:b w:val="0"/>
          <w:kern w:val="2"/>
          <w:position w:val="0"/>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w:t>
      </w:r>
      <w:r>
        <w:rPr>
          <w:rFonts w:hint="eastAsia"/>
          <w:b w:val="0"/>
          <w:kern w:val="2"/>
          <w:position w:val="0"/>
          <w:szCs w:val="24"/>
        </w:rPr>
        <w:t>正偏离不加分，有一项★号指标负偏离做废标处理；</w:t>
      </w:r>
    </w:p>
    <w:p w14:paraId="14EE6540">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392B448D">
      <w:pPr>
        <w:rPr>
          <w:rFonts w:hint="eastAsia"/>
          <w:szCs w:val="24"/>
        </w:rPr>
      </w:pPr>
      <w:r>
        <w:rPr>
          <w:rFonts w:hint="eastAsia" w:asciiTheme="minorEastAsia" w:hAnsiTheme="minorEastAsia" w:eastAsiaTheme="minorEastAsia" w:cstheme="minorEastAsia"/>
          <w:color w:val="auto"/>
          <w:szCs w:val="21"/>
          <w:highlight w:val="none"/>
        </w:rPr>
        <w:t>2.3、非▲号指标每负偏离一项扣</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分，扣完为止。</w:t>
      </w:r>
    </w:p>
    <w:p w14:paraId="621DFE57">
      <w:pPr>
        <w:rPr>
          <w:szCs w:val="24"/>
        </w:rPr>
      </w:pPr>
      <w:r>
        <w:rPr>
          <w:rFonts w:hint="eastAsia"/>
          <w:szCs w:val="24"/>
        </w:rPr>
        <w:t>3、技术培训方案(5分)</w:t>
      </w:r>
    </w:p>
    <w:p w14:paraId="1E79D653">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2BC20CF6">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3437B724">
      <w:pPr>
        <w:rPr>
          <w:szCs w:val="24"/>
        </w:rPr>
      </w:pPr>
      <w:r>
        <w:rPr>
          <w:szCs w:val="24"/>
        </w:rPr>
        <w:t>3.</w:t>
      </w:r>
      <w:r>
        <w:rPr>
          <w:rFonts w:hint="eastAsia"/>
          <w:szCs w:val="24"/>
        </w:rPr>
        <w:t>2、技术培训保障方案内容详实、考虑较全，培训计划具体，培训人员齐全，培训率承诺较高，得3分。</w:t>
      </w:r>
    </w:p>
    <w:p w14:paraId="62A59A51">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667D2742">
      <w:pPr>
        <w:rPr>
          <w:szCs w:val="24"/>
        </w:rPr>
      </w:pPr>
      <w:r>
        <w:rPr>
          <w:szCs w:val="24"/>
        </w:rPr>
        <w:t>3.</w:t>
      </w:r>
      <w:r>
        <w:rPr>
          <w:rFonts w:hint="eastAsia"/>
          <w:szCs w:val="24"/>
        </w:rPr>
        <w:t>4．未提供方案或方案无可行性不得分。</w:t>
      </w:r>
    </w:p>
    <w:p w14:paraId="3F57D2F2">
      <w:pPr>
        <w:rPr>
          <w:szCs w:val="24"/>
        </w:rPr>
      </w:pPr>
      <w:r>
        <w:rPr>
          <w:rFonts w:hint="eastAsia"/>
          <w:szCs w:val="24"/>
        </w:rPr>
        <w:t>4、业绩：</w:t>
      </w:r>
      <w:r>
        <w:rPr>
          <w:szCs w:val="24"/>
        </w:rPr>
        <w:t>10</w:t>
      </w:r>
      <w:r>
        <w:rPr>
          <w:rFonts w:hint="eastAsia"/>
          <w:szCs w:val="24"/>
        </w:rPr>
        <w:t>分</w:t>
      </w:r>
    </w:p>
    <w:p w14:paraId="525AC852">
      <w:pPr>
        <w:rPr>
          <w:szCs w:val="24"/>
        </w:rPr>
      </w:pPr>
      <w:r>
        <w:rPr>
          <w:rFonts w:hint="eastAsia"/>
          <w:szCs w:val="24"/>
        </w:rPr>
        <w:t>提供投标产品的制造商或其代理商20</w:t>
      </w:r>
      <w:r>
        <w:rPr>
          <w:szCs w:val="24"/>
        </w:rPr>
        <w:t>2</w:t>
      </w:r>
      <w:r>
        <w:rPr>
          <w:rFonts w:hint="eastAsia"/>
          <w:szCs w:val="24"/>
        </w:rPr>
        <w:t>2年至今同品牌同型号的业绩证明文件（销售合同复印件），每提供1份合同得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7DE05472">
      <w:pPr>
        <w:rPr>
          <w:szCs w:val="24"/>
        </w:rPr>
      </w:pPr>
      <w:r>
        <w:rPr>
          <w:rFonts w:hint="eastAsia"/>
          <w:szCs w:val="24"/>
        </w:rPr>
        <w:t>5、售后服务：9分</w:t>
      </w:r>
    </w:p>
    <w:p w14:paraId="7AACB859">
      <w:pPr>
        <w:rPr>
          <w:szCs w:val="24"/>
        </w:rPr>
      </w:pPr>
      <w:r>
        <w:rPr>
          <w:rFonts w:hint="eastAsia"/>
          <w:bCs/>
          <w:szCs w:val="24"/>
        </w:rPr>
        <w:t>5.1、售后服务实施响应 (7分)</w:t>
      </w:r>
      <w:r>
        <w:rPr>
          <w:rFonts w:hint="eastAsia"/>
          <w:szCs w:val="24"/>
        </w:rPr>
        <w:t>：</w:t>
      </w:r>
    </w:p>
    <w:p w14:paraId="7CB03D37">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C740CA2">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6AD00BDA">
      <w:pPr>
        <w:rPr>
          <w:szCs w:val="24"/>
        </w:rPr>
      </w:pPr>
      <w:r>
        <w:rPr>
          <w:rFonts w:hint="eastAsia"/>
          <w:szCs w:val="24"/>
        </w:rPr>
        <w:t>2）售后方案内容详实、考虑较全，对产品质量管控措施要求到位，相关服务承诺内容具体，人员配备齐全、设备配备齐全者得4分；</w:t>
      </w:r>
    </w:p>
    <w:p w14:paraId="3F1B7DD3">
      <w:pPr>
        <w:rPr>
          <w:rFonts w:hint="eastAsia" w:eastAsia="宋体" w:cs="Times New Roman"/>
          <w:szCs w:val="24"/>
        </w:rPr>
      </w:pPr>
      <w:r>
        <w:rPr>
          <w:rFonts w:hint="eastAsia" w:eastAsia="宋体" w:cs="Times New Roman"/>
          <w:szCs w:val="24"/>
        </w:rPr>
        <w:t>3）售后方案表述简单，人员配备有所欠缺、设备配备一般者得1分；</w:t>
      </w:r>
    </w:p>
    <w:p w14:paraId="34BA87CF">
      <w:pPr>
        <w:rPr>
          <w:szCs w:val="24"/>
        </w:rPr>
      </w:pPr>
      <w:r>
        <w:rPr>
          <w:rFonts w:hint="eastAsia"/>
          <w:szCs w:val="24"/>
        </w:rPr>
        <w:t>4）未提供服务方案的不得分。</w:t>
      </w:r>
    </w:p>
    <w:p w14:paraId="1AF0403C">
      <w:pPr>
        <w:rPr>
          <w:bCs/>
          <w:szCs w:val="24"/>
        </w:rPr>
      </w:pPr>
      <w:r>
        <w:rPr>
          <w:rFonts w:hint="eastAsia"/>
          <w:bCs/>
          <w:szCs w:val="24"/>
        </w:rPr>
        <w:t>5.2、质保期（2分）：</w:t>
      </w:r>
    </w:p>
    <w:p w14:paraId="0135211F">
      <w:pPr>
        <w:spacing w:line="240" w:lineRule="auto"/>
        <w:ind w:left="357" w:leftChars="170" w:firstLine="0" w:firstLineChars="0"/>
        <w:jc w:val="left"/>
        <w:rPr>
          <w:rFonts w:hint="eastAsia"/>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p w14:paraId="46152D79">
      <w:pPr>
        <w:spacing w:line="240" w:lineRule="auto"/>
        <w:ind w:left="357" w:leftChars="170" w:firstLine="0" w:firstLineChars="0"/>
        <w:jc w:val="left"/>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lang w:eastAsia="zh-CN"/>
          <w14:textFill>
            <w14:solidFill>
              <w14:schemeClr w14:val="tx1"/>
            </w14:solidFill>
          </w14:textFill>
        </w:rPr>
        <w:t>说明：</w:t>
      </w:r>
      <w:r>
        <w:rPr>
          <w:rFonts w:hint="eastAsia" w:hAnsi="宋体" w:cs="宋体"/>
          <w:bCs/>
          <w:color w:val="000000" w:themeColor="text1"/>
          <w:w w:val="90"/>
          <w:sz w:val="18"/>
          <w:szCs w:val="16"/>
          <w:highlight w:val="none"/>
          <w:lang w:eastAsia="zh-CN"/>
          <w14:textFill>
            <w14:solidFill>
              <w14:schemeClr w14:val="tx1"/>
            </w14:solidFill>
          </w14:textFill>
        </w:rPr>
        <w:br w:type="textWrapping"/>
      </w:r>
      <w:r>
        <w:rPr>
          <w:rFonts w:hint="eastAsia" w:hAnsi="宋体" w:cs="宋体"/>
          <w:bCs/>
          <w:color w:val="000000" w:themeColor="text1"/>
          <w:w w:val="90"/>
          <w:sz w:val="18"/>
          <w:szCs w:val="16"/>
          <w:highlight w:val="none"/>
          <w14:textFill>
            <w14:solidFill>
              <w14:schemeClr w14:val="tx1"/>
            </w14:solidFill>
          </w14:textFill>
        </w:rPr>
        <w:t>1、促进中小企业发展政策</w:t>
      </w:r>
    </w:p>
    <w:p w14:paraId="357E5911">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color w:val="000000" w:themeColor="text1"/>
          <w:w w:val="90"/>
          <w:sz w:val="18"/>
          <w:szCs w:val="20"/>
          <w:highlight w:val="none"/>
          <w14:textFill>
            <w14:solidFill>
              <w14:schemeClr w14:val="tx1"/>
            </w14:solidFill>
          </w14:textFill>
        </w:rPr>
        <w:t>①本项目为非专门面向中小</w:t>
      </w:r>
      <w:r>
        <w:rPr>
          <w:rFonts w:hint="eastAsia" w:hAnsi="宋体" w:cs="宋体"/>
          <w:bCs/>
          <w:color w:val="000000" w:themeColor="text1"/>
          <w:w w:val="90"/>
          <w:sz w:val="18"/>
          <w:szCs w:val="16"/>
          <w:highlight w:val="none"/>
          <w14:textFill>
            <w14:solidFill>
              <w14:schemeClr w14:val="tx1"/>
            </w14:solidFill>
          </w14:textFill>
        </w:rPr>
        <w:t>微企业的项目，对</w:t>
      </w:r>
      <w:r>
        <w:rPr>
          <w:rFonts w:hint="eastAsia" w:hAnsi="宋体" w:cs="宋体"/>
          <w:color w:val="000000" w:themeColor="text1"/>
          <w:w w:val="90"/>
          <w:sz w:val="18"/>
          <w:szCs w:val="16"/>
          <w:highlight w:val="none"/>
          <w14:textFill>
            <w14:solidFill>
              <w14:schemeClr w14:val="tx1"/>
            </w14:solidFill>
          </w14:textFill>
        </w:rPr>
        <w:t>小型和微型企业</w:t>
      </w:r>
      <w:r>
        <w:rPr>
          <w:rFonts w:hint="eastAsia" w:hAnsi="宋体" w:cs="宋体"/>
          <w:bCs/>
          <w:color w:val="000000" w:themeColor="text1"/>
          <w:w w:val="90"/>
          <w:sz w:val="18"/>
          <w:szCs w:val="16"/>
          <w:highlight w:val="none"/>
          <w14:textFill>
            <w14:solidFill>
              <w14:schemeClr w14:val="tx1"/>
            </w14:solidFill>
          </w14:textFill>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24" w:firstLineChars="200"/>
        <w:rPr>
          <w:rFonts w:hint="eastAsia" w:hAnsi="宋体" w:cs="宋体"/>
          <w:bCs/>
          <w:color w:val="000000" w:themeColor="text1"/>
          <w:w w:val="90"/>
          <w:sz w:val="18"/>
          <w:szCs w:val="20"/>
          <w:highlight w:val="none"/>
          <w14:textFill>
            <w14:solidFill>
              <w14:schemeClr w14:val="tx1"/>
            </w14:solidFill>
          </w14:textFill>
        </w:rPr>
      </w:pPr>
      <w:r>
        <w:rPr>
          <w:rFonts w:hint="eastAsia" w:hAnsi="宋体" w:cs="宋体"/>
          <w:bCs/>
          <w:color w:val="000000" w:themeColor="text1"/>
          <w:w w:val="90"/>
          <w:sz w:val="18"/>
          <w:szCs w:val="20"/>
          <w:highlight w:val="none"/>
          <w14:textFill>
            <w14:solidFill>
              <w14:schemeClr w14:val="tx1"/>
            </w14:solidFill>
          </w14:textFill>
        </w:rPr>
        <w:t>在政府采购活动中，投标人提供的货物、工程或者服务符合下列情形的，享受价格扣除：</w:t>
      </w:r>
    </w:p>
    <w:p w14:paraId="688150D0">
      <w:pPr>
        <w:numPr>
          <w:ilvl w:val="0"/>
          <w:numId w:val="2"/>
        </w:numPr>
        <w:tabs>
          <w:tab w:val="left" w:pos="8200"/>
        </w:tabs>
        <w:spacing w:line="240" w:lineRule="auto"/>
        <w:ind w:firstLine="324" w:firstLineChars="200"/>
        <w:rPr>
          <w:rFonts w:hint="eastAsia" w:hAnsi="宋体" w:cs="宋体"/>
          <w:bCs/>
          <w:color w:val="000000" w:themeColor="text1"/>
          <w:w w:val="90"/>
          <w:sz w:val="18"/>
          <w:szCs w:val="20"/>
          <w:highlight w:val="none"/>
          <w14:textFill>
            <w14:solidFill>
              <w14:schemeClr w14:val="tx1"/>
            </w14:solidFill>
          </w14:textFill>
        </w:rPr>
      </w:pPr>
      <w:r>
        <w:rPr>
          <w:rFonts w:hint="eastAsia" w:hAnsi="宋体" w:cs="宋体"/>
          <w:bCs/>
          <w:color w:val="000000" w:themeColor="text1"/>
          <w:w w:val="90"/>
          <w:sz w:val="18"/>
          <w:szCs w:val="20"/>
          <w:highlight w:val="none"/>
          <w14:textFill>
            <w14:solidFill>
              <w14:schemeClr w14:val="tx1"/>
            </w14:solidFill>
          </w14:textFill>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24" w:firstLineChars="200"/>
        <w:rPr>
          <w:rFonts w:hint="eastAsia" w:hAnsi="宋体" w:cs="宋体"/>
          <w:bCs/>
          <w:color w:val="000000" w:themeColor="text1"/>
          <w:w w:val="90"/>
          <w:sz w:val="18"/>
          <w:szCs w:val="20"/>
          <w:highlight w:val="none"/>
          <w14:textFill>
            <w14:solidFill>
              <w14:schemeClr w14:val="tx1"/>
            </w14:solidFill>
          </w14:textFill>
        </w:rPr>
      </w:pPr>
      <w:r>
        <w:rPr>
          <w:rFonts w:hint="eastAsia" w:hAnsi="宋体" w:cs="宋体"/>
          <w:bCs/>
          <w:color w:val="000000" w:themeColor="text1"/>
          <w:w w:val="90"/>
          <w:sz w:val="18"/>
          <w:szCs w:val="20"/>
          <w:highlight w:val="none"/>
          <w14:textFill>
            <w14:solidFill>
              <w14:schemeClr w14:val="tx1"/>
            </w14:solidFill>
          </w14:textFill>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24" w:firstLineChars="200"/>
        <w:rPr>
          <w:rFonts w:hint="eastAsia" w:hAnsi="宋体" w:cs="宋体"/>
          <w:bCs/>
          <w:color w:val="000000" w:themeColor="text1"/>
          <w:w w:val="90"/>
          <w:sz w:val="18"/>
          <w:szCs w:val="20"/>
          <w:highlight w:val="none"/>
          <w14:textFill>
            <w14:solidFill>
              <w14:schemeClr w14:val="tx1"/>
            </w14:solidFill>
          </w14:textFill>
        </w:rPr>
      </w:pPr>
      <w:r>
        <w:rPr>
          <w:rFonts w:hint="eastAsia" w:hAnsi="宋体" w:cs="宋体"/>
          <w:bCs/>
          <w:color w:val="000000" w:themeColor="text1"/>
          <w:w w:val="90"/>
          <w:sz w:val="18"/>
          <w:szCs w:val="20"/>
          <w:highlight w:val="none"/>
          <w14:textFill>
            <w14:solidFill>
              <w14:schemeClr w14:val="tx1"/>
            </w14:solidFill>
          </w14:textFill>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000000" w:themeColor="text1"/>
          <w:w w:val="90"/>
          <w:sz w:val="18"/>
          <w:szCs w:val="20"/>
          <w:highlight w:val="none"/>
          <w14:textFill>
            <w14:solidFill>
              <w14:schemeClr w14:val="tx1"/>
            </w14:solidFill>
          </w14:textFill>
        </w:rPr>
        <w:t>4</w:t>
      </w:r>
      <w:r>
        <w:rPr>
          <w:rFonts w:hint="eastAsia" w:hAnsi="宋体" w:cs="宋体"/>
          <w:bCs/>
          <w:color w:val="000000" w:themeColor="text1"/>
          <w:w w:val="90"/>
          <w:sz w:val="18"/>
          <w:szCs w:val="20"/>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24" w:firstLineChars="200"/>
        <w:rPr>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④</w:t>
      </w:r>
      <w:r>
        <w:rPr>
          <w:rFonts w:hint="eastAsia" w:hAnsi="宋体"/>
          <w:bCs/>
          <w:color w:val="000000" w:themeColor="text1"/>
          <w:w w:val="90"/>
          <w:sz w:val="18"/>
          <w:szCs w:val="16"/>
          <w:highlight w:val="none"/>
          <w14:textFill>
            <w14:solidFill>
              <w14:schemeClr w14:val="tx1"/>
            </w14:solidFill>
          </w14:textFill>
        </w:rPr>
        <w:t>残疾人福利单位、监狱企业属于小型、微型企业的，不重复享受政策。</w:t>
      </w:r>
    </w:p>
    <w:p w14:paraId="45A56333">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投标产品如为节能产品的，投标人需提供产品及型号所在清单页的复印件并用标识标明，如未提供，评委会</w:t>
      </w:r>
      <w:r>
        <w:rPr>
          <w:rFonts w:hint="eastAsia" w:hAnsi="宋体" w:cs="宋体"/>
          <w:color w:val="000000" w:themeColor="text1"/>
          <w:w w:val="90"/>
          <w:sz w:val="18"/>
          <w:szCs w:val="16"/>
          <w:highlight w:val="none"/>
          <w14:textFill>
            <w14:solidFill>
              <w14:schemeClr w14:val="tx1"/>
            </w14:solidFill>
          </w14:textFill>
        </w:rPr>
        <w:t>将仅按</w:t>
      </w:r>
      <w:r>
        <w:rPr>
          <w:rFonts w:hint="eastAsia" w:hAnsi="宋体" w:cs="宋体"/>
          <w:bCs/>
          <w:color w:val="000000" w:themeColor="text1"/>
          <w:w w:val="90"/>
          <w:sz w:val="18"/>
          <w:szCs w:val="16"/>
          <w:highlight w:val="none"/>
          <w14:textFill>
            <w14:solidFill>
              <w14:schemeClr w14:val="tx1"/>
            </w14:solidFill>
          </w14:textFill>
        </w:rPr>
        <w:t>可明确进行价格扣除的内容进行扣除。</w:t>
      </w:r>
    </w:p>
    <w:p w14:paraId="245B4C4B">
      <w:pPr>
        <w:tabs>
          <w:tab w:val="left" w:pos="8200"/>
        </w:tabs>
        <w:spacing w:line="240" w:lineRule="auto"/>
        <w:ind w:firstLine="324" w:firstLineChars="200"/>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24" w:firstLineChars="200"/>
        <w:rPr>
          <w:rFonts w:hint="eastAsia" w:hAnsi="宋体" w:cs="宋体"/>
          <w:bCs/>
          <w:color w:val="000000" w:themeColor="text1"/>
          <w:w w:val="90"/>
          <w:sz w:val="18"/>
          <w:szCs w:val="20"/>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评标委员会根据投标人填制的《环境标志产品报价表》（格式自拟），计算其所投</w:t>
      </w:r>
      <w:r>
        <w:rPr>
          <w:rFonts w:hint="eastAsia" w:hAnsi="宋体" w:cs="宋体"/>
          <w:bCs/>
          <w:color w:val="000000" w:themeColor="text1"/>
          <w:w w:val="90"/>
          <w:sz w:val="18"/>
          <w:szCs w:val="20"/>
          <w:highlight w:val="none"/>
          <w14:textFill>
            <w14:solidFill>
              <w14:schemeClr w14:val="tx1"/>
            </w14:solidFill>
          </w14:textFill>
        </w:rPr>
        <w:t>环境标志产品享受价格折扣部分的多少</w:t>
      </w:r>
      <w:r>
        <w:rPr>
          <w:rFonts w:hint="eastAsia" w:hAnsi="宋体" w:cs="宋体"/>
          <w:bCs/>
          <w:color w:val="000000" w:themeColor="text1"/>
          <w:w w:val="90"/>
          <w:sz w:val="18"/>
          <w:szCs w:val="16"/>
          <w:highlight w:val="none"/>
          <w14:textFill>
            <w14:solidFill>
              <w14:schemeClr w14:val="tx1"/>
            </w14:solidFill>
          </w14:textFill>
        </w:rPr>
        <w:t>，如未提供或价格数据不全（必须包括产品名称、单价数量明细和汇总报价），评委会</w:t>
      </w:r>
      <w:r>
        <w:rPr>
          <w:rFonts w:hint="eastAsia" w:hAnsi="宋体" w:cs="宋体"/>
          <w:color w:val="000000" w:themeColor="text1"/>
          <w:w w:val="90"/>
          <w:sz w:val="18"/>
          <w:szCs w:val="16"/>
          <w:highlight w:val="none"/>
          <w14:textFill>
            <w14:solidFill>
              <w14:schemeClr w14:val="tx1"/>
            </w14:solidFill>
          </w14:textFill>
        </w:rPr>
        <w:t>将仅</w:t>
      </w:r>
      <w:r>
        <w:rPr>
          <w:rFonts w:hint="eastAsia" w:hAnsi="宋体" w:cs="宋体"/>
          <w:bCs/>
          <w:color w:val="000000" w:themeColor="text1"/>
          <w:w w:val="90"/>
          <w:sz w:val="18"/>
          <w:szCs w:val="16"/>
          <w:highlight w:val="none"/>
          <w14:textFill>
            <w14:solidFill>
              <w14:schemeClr w14:val="tx1"/>
            </w14:solidFill>
          </w14:textFill>
        </w:rPr>
        <w:t>按可明确进行价格扣除的内容进行扣除</w:t>
      </w:r>
      <w:r>
        <w:rPr>
          <w:rFonts w:hint="eastAsia" w:hAnsi="宋体" w:cs="宋体"/>
          <w:bCs/>
          <w:color w:val="000000" w:themeColor="text1"/>
          <w:w w:val="90"/>
          <w:sz w:val="18"/>
          <w:szCs w:val="20"/>
          <w:highlight w:val="none"/>
          <w14:textFill>
            <w14:solidFill>
              <w14:schemeClr w14:val="tx1"/>
            </w14:solidFill>
          </w14:textFill>
        </w:rPr>
        <w:t>。</w:t>
      </w:r>
    </w:p>
    <w:p w14:paraId="02E63B9D">
      <w:pPr>
        <w:spacing w:line="240" w:lineRule="auto"/>
        <w:rPr>
          <w:rFonts w:hint="eastAsia" w:hAnsi="宋体" w:cs="宋体"/>
          <w:bCs/>
          <w:color w:val="000000" w:themeColor="text1"/>
          <w:w w:val="90"/>
          <w:sz w:val="18"/>
          <w:szCs w:val="16"/>
          <w:highlight w:val="none"/>
          <w14:textFill>
            <w14:solidFill>
              <w14:schemeClr w14:val="tx1"/>
            </w14:solidFill>
          </w14:textFill>
        </w:rPr>
      </w:pPr>
      <w:r>
        <w:rPr>
          <w:rFonts w:hint="eastAsia" w:hAnsi="宋体" w:cs="宋体"/>
          <w:bCs/>
          <w:color w:val="000000" w:themeColor="text1"/>
          <w:w w:val="90"/>
          <w:sz w:val="18"/>
          <w:szCs w:val="16"/>
          <w:highlight w:val="none"/>
          <w14:textFill>
            <w14:solidFill>
              <w14:schemeClr w14:val="tx1"/>
            </w14:solidFill>
          </w14:textFill>
        </w:rPr>
        <w:t>投标产品如为环境标志产品的，投标人需提供产品及型号所在清单页的复印件并用标识标明，如未提供，评委会将仅按可明确进行价格扣除的内容进行扣除。</w:t>
      </w:r>
      <w:bookmarkEnd w:id="0"/>
      <w:bookmarkEnd w:id="1"/>
      <w:bookmarkEnd w:id="2"/>
    </w:p>
    <w:p w14:paraId="7725C656">
      <w:pPr>
        <w:spacing w:line="240" w:lineRule="auto"/>
        <w:rPr>
          <w:rFonts w:hint="eastAsia" w:hAnsi="宋体" w:cs="宋体"/>
          <w:bCs/>
          <w:color w:val="000000" w:themeColor="text1"/>
          <w:w w:val="90"/>
          <w:sz w:val="18"/>
          <w:szCs w:val="16"/>
          <w:highlight w:val="none"/>
          <w14:textFill>
            <w14:solidFill>
              <w14:schemeClr w14:val="tx1"/>
            </w14:solidFill>
          </w14:textFill>
        </w:rPr>
      </w:pPr>
    </w:p>
    <w:p w14:paraId="76FE4DB3">
      <w:pPr>
        <w:spacing w:line="240" w:lineRule="auto"/>
        <w:rPr>
          <w:rFonts w:hint="eastAsia" w:hAnsi="宋体" w:cs="宋体"/>
          <w:bCs/>
          <w:color w:val="000000" w:themeColor="text1"/>
          <w:w w:val="90"/>
          <w:sz w:val="18"/>
          <w:szCs w:val="16"/>
          <w:highlight w:val="none"/>
          <w14:textFill>
            <w14:solidFill>
              <w14:schemeClr w14:val="tx1"/>
            </w14:solidFill>
          </w14:textFill>
        </w:rPr>
      </w:pPr>
    </w:p>
    <w:p w14:paraId="0E292A10">
      <w:pPr>
        <w:numPr>
          <w:ilvl w:val="0"/>
          <w:numId w:val="6"/>
        </w:numPr>
        <w:spacing w:line="240" w:lineRule="auto"/>
        <w:jc w:val="left"/>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拟签订的合同文本（供参考）</w:t>
      </w:r>
    </w:p>
    <w:p w14:paraId="49BDA9A1">
      <w:pPr>
        <w:spacing w:line="240" w:lineRule="auto"/>
        <w:rPr>
          <w:rFonts w:hint="eastAsia" w:hAnsi="宋体" w:cs="宋体"/>
          <w:bCs/>
          <w:color w:val="000000" w:themeColor="text1"/>
          <w:w w:val="90"/>
          <w:sz w:val="18"/>
          <w:szCs w:val="16"/>
          <w:highlight w:val="none"/>
          <w14:textFill>
            <w14:solidFill>
              <w14:schemeClr w14:val="tx1"/>
            </w14:solidFill>
          </w14:textFill>
        </w:rPr>
      </w:pPr>
    </w:p>
    <w:tbl>
      <w:tblPr>
        <w:tblStyle w:val="8"/>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2824"/>
        <w:gridCol w:w="2035"/>
      </w:tblGrid>
      <w:tr w14:paraId="2249E865">
        <w:tblPrEx>
          <w:tblCellMar>
            <w:top w:w="0" w:type="dxa"/>
            <w:left w:w="108" w:type="dxa"/>
            <w:bottom w:w="0" w:type="dxa"/>
            <w:right w:w="108" w:type="dxa"/>
          </w:tblCellMar>
        </w:tblPrEx>
        <w:trPr>
          <w:trHeight w:val="357" w:hRule="atLeast"/>
          <w:jc w:val="center"/>
        </w:trPr>
        <w:tc>
          <w:tcPr>
            <w:tcW w:w="2824" w:type="dxa"/>
            <w:tcBorders>
              <w:bottom w:val="single" w:color="000000" w:sz="4" w:space="0"/>
            </w:tcBorders>
            <w:noWrap/>
            <w:vAlign w:val="bottom"/>
          </w:tcPr>
          <w:p w14:paraId="46BB15DC">
            <w:pPr>
              <w:jc w:val="distribute"/>
              <w:rPr>
                <w:rFonts w:hint="eastAsia" w:ascii="仿宋" w:hAnsi="仿宋" w:eastAsia="仿宋" w:cs="仿宋"/>
                <w:b/>
                <w:sz w:val="18"/>
                <w:szCs w:val="18"/>
              </w:rPr>
            </w:pPr>
          </w:p>
          <w:p w14:paraId="5D2E6C39">
            <w:pPr>
              <w:jc w:val="distribute"/>
              <w:rPr>
                <w:rFonts w:hint="eastAsia" w:ascii="仿宋" w:hAnsi="仿宋" w:eastAsia="仿宋" w:cs="仿宋"/>
                <w:b/>
                <w:sz w:val="18"/>
                <w:szCs w:val="18"/>
              </w:rPr>
            </w:pPr>
            <w:r>
              <w:rPr>
                <w:rFonts w:hint="eastAsia" w:ascii="仿宋" w:hAnsi="仿宋" w:eastAsia="仿宋" w:cs="仿宋"/>
                <w:b/>
                <w:sz w:val="18"/>
                <w:szCs w:val="18"/>
              </w:rPr>
              <w:t>南京市溧水区人民医院</w:t>
            </w:r>
          </w:p>
        </w:tc>
        <w:tc>
          <w:tcPr>
            <w:tcW w:w="2035" w:type="dxa"/>
            <w:vMerge w:val="restart"/>
            <w:noWrap/>
          </w:tcPr>
          <w:p w14:paraId="07489E33">
            <w:pPr>
              <w:rPr>
                <w:rFonts w:hint="eastAsia" w:ascii="仿宋" w:hAnsi="仿宋" w:eastAsia="仿宋" w:cs="仿宋"/>
                <w:b/>
                <w:w w:val="80"/>
                <w:sz w:val="18"/>
                <w:szCs w:val="18"/>
              </w:rPr>
            </w:pPr>
          </w:p>
          <w:p w14:paraId="58FAA2F1">
            <w:pPr>
              <w:rPr>
                <w:rFonts w:hint="eastAsia" w:ascii="仿宋" w:hAnsi="仿宋" w:eastAsia="仿宋" w:cs="仿宋"/>
                <w:b/>
                <w:sz w:val="18"/>
                <w:szCs w:val="18"/>
              </w:rPr>
            </w:pPr>
            <w:r>
              <w:rPr>
                <w:rFonts w:hint="eastAsia" w:ascii="仿宋" w:hAnsi="仿宋" w:eastAsia="仿宋" w:cs="仿宋"/>
                <w:b/>
                <w:w w:val="80"/>
                <w:sz w:val="18"/>
                <w:szCs w:val="18"/>
              </w:rPr>
              <w:t>采购合同（设备合同）</w:t>
            </w:r>
          </w:p>
        </w:tc>
      </w:tr>
      <w:tr w14:paraId="6724A0CD">
        <w:tblPrEx>
          <w:tblCellMar>
            <w:top w:w="0" w:type="dxa"/>
            <w:left w:w="108" w:type="dxa"/>
            <w:bottom w:w="0" w:type="dxa"/>
            <w:right w:w="108" w:type="dxa"/>
          </w:tblCellMar>
        </w:tblPrEx>
        <w:trPr>
          <w:trHeight w:val="90" w:hRule="atLeast"/>
          <w:jc w:val="center"/>
        </w:trPr>
        <w:tc>
          <w:tcPr>
            <w:tcW w:w="2824" w:type="dxa"/>
            <w:tcBorders>
              <w:top w:val="single" w:color="000000" w:sz="4" w:space="0"/>
            </w:tcBorders>
            <w:noWrap/>
          </w:tcPr>
          <w:p w14:paraId="0865334D">
            <w:pPr>
              <w:jc w:val="distribute"/>
              <w:rPr>
                <w:rFonts w:hint="eastAsia" w:ascii="仿宋" w:hAnsi="仿宋" w:eastAsia="仿宋" w:cs="仿宋"/>
                <w:b/>
                <w:sz w:val="18"/>
                <w:szCs w:val="18"/>
              </w:rPr>
            </w:pPr>
            <w:r>
              <w:rPr>
                <w:rFonts w:hint="eastAsia" w:ascii="仿宋" w:hAnsi="仿宋" w:eastAsia="仿宋" w:cs="仿宋"/>
                <w:b/>
                <w:sz w:val="18"/>
                <w:szCs w:val="18"/>
              </w:rPr>
              <w:t>东南大学附属中大医院溧水分院</w:t>
            </w:r>
          </w:p>
        </w:tc>
        <w:tc>
          <w:tcPr>
            <w:tcW w:w="2035" w:type="dxa"/>
            <w:vMerge w:val="continue"/>
            <w:noWrap/>
          </w:tcPr>
          <w:p w14:paraId="2D6DC4D3">
            <w:pPr>
              <w:jc w:val="center"/>
              <w:rPr>
                <w:rFonts w:hint="eastAsia" w:ascii="仿宋" w:hAnsi="仿宋" w:eastAsia="仿宋" w:cs="仿宋"/>
                <w:b/>
                <w:sz w:val="18"/>
                <w:szCs w:val="18"/>
              </w:rPr>
            </w:pPr>
          </w:p>
        </w:tc>
      </w:tr>
    </w:tbl>
    <w:p w14:paraId="0339C3A0">
      <w:pPr>
        <w:rPr>
          <w:rFonts w:hint="eastAsia" w:ascii="宋体" w:hAnsi="宋体"/>
          <w:b/>
          <w:bCs/>
          <w:sz w:val="32"/>
          <w:szCs w:val="32"/>
        </w:rPr>
      </w:pPr>
    </w:p>
    <w:p w14:paraId="5A127ADC">
      <w:pPr>
        <w:rPr>
          <w:rFonts w:hint="eastAsia" w:ascii="仿宋" w:hAnsi="仿宋" w:eastAsia="仿宋" w:cs="仿宋"/>
          <w:b/>
          <w:bCs/>
          <w:vanish/>
          <w:sz w:val="18"/>
          <w:szCs w:val="18"/>
        </w:rPr>
      </w:pPr>
    </w:p>
    <w:tbl>
      <w:tblPr>
        <w:tblStyle w:val="8"/>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9C1E08B">
        <w:tblPrEx>
          <w:tblCellMar>
            <w:top w:w="0" w:type="dxa"/>
            <w:left w:w="108" w:type="dxa"/>
            <w:bottom w:w="0" w:type="dxa"/>
            <w:right w:w="108" w:type="dxa"/>
          </w:tblCellMar>
        </w:tblPrEx>
        <w:tc>
          <w:tcPr>
            <w:tcW w:w="3983" w:type="dxa"/>
            <w:tcBorders>
              <w:top w:val="nil"/>
              <w:left w:val="nil"/>
              <w:bottom w:val="nil"/>
              <w:right w:val="nil"/>
            </w:tcBorders>
            <w:noWrap/>
          </w:tcPr>
          <w:p w14:paraId="12002A6F">
            <w:pPr>
              <w:rPr>
                <w:rFonts w:hint="eastAsia" w:ascii="宋体" w:hAnsi="宋体" w:cs="宋体"/>
                <w:sz w:val="18"/>
                <w:szCs w:val="18"/>
              </w:rPr>
            </w:pPr>
            <w:r>
              <w:rPr>
                <w:rFonts w:hint="eastAsia" w:ascii="宋体" w:hAnsi="宋体" w:cs="宋体"/>
                <w:sz w:val="18"/>
                <w:szCs w:val="18"/>
              </w:rPr>
              <w:t>甲  方：南京市溧水区人民医院</w:t>
            </w:r>
          </w:p>
        </w:tc>
        <w:tc>
          <w:tcPr>
            <w:tcW w:w="6080" w:type="dxa"/>
            <w:tcBorders>
              <w:top w:val="nil"/>
              <w:left w:val="nil"/>
              <w:bottom w:val="nil"/>
              <w:right w:val="nil"/>
            </w:tcBorders>
            <w:noWrap/>
          </w:tcPr>
          <w:p w14:paraId="2B68AD02">
            <w:pPr>
              <w:ind w:firstLine="360" w:firstLineChars="200"/>
            </w:pPr>
            <w:r>
              <w:rPr>
                <w:rFonts w:hint="eastAsia" w:ascii="宋体" w:hAnsi="宋体" w:cs="宋体"/>
                <w:sz w:val="18"/>
                <w:szCs w:val="18"/>
              </w:rPr>
              <w:t>乙  方：</w:t>
            </w:r>
          </w:p>
        </w:tc>
      </w:tr>
      <w:tr w14:paraId="11B9CD7D">
        <w:tblPrEx>
          <w:tblCellMar>
            <w:top w:w="0" w:type="dxa"/>
            <w:left w:w="108" w:type="dxa"/>
            <w:bottom w:w="0" w:type="dxa"/>
            <w:right w:w="108" w:type="dxa"/>
          </w:tblCellMar>
        </w:tblPrEx>
        <w:tc>
          <w:tcPr>
            <w:tcW w:w="3983" w:type="dxa"/>
            <w:tcBorders>
              <w:top w:val="nil"/>
              <w:left w:val="nil"/>
              <w:bottom w:val="nil"/>
              <w:right w:val="nil"/>
            </w:tcBorders>
            <w:noWrap/>
          </w:tcPr>
          <w:p w14:paraId="4DD024E3">
            <w:pPr>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80" w:type="dxa"/>
            <w:tcBorders>
              <w:top w:val="nil"/>
              <w:left w:val="nil"/>
              <w:bottom w:val="nil"/>
              <w:right w:val="nil"/>
            </w:tcBorders>
            <w:noWrap/>
          </w:tcPr>
          <w:p w14:paraId="452403FD">
            <w:pPr>
              <w:ind w:firstLine="360" w:firstLineChars="200"/>
              <w:rPr>
                <w:rFonts w:hint="eastAsia" w:ascii="宋体" w:hAnsi="宋体" w:cs="宋体"/>
                <w:sz w:val="18"/>
                <w:szCs w:val="18"/>
              </w:rPr>
            </w:pPr>
            <w:r>
              <w:rPr>
                <w:rFonts w:hint="eastAsia" w:ascii="宋体" w:hAnsi="宋体" w:cs="宋体"/>
                <w:sz w:val="18"/>
                <w:szCs w:val="18"/>
              </w:rPr>
              <w:t>住所地：</w:t>
            </w:r>
          </w:p>
        </w:tc>
      </w:tr>
    </w:tbl>
    <w:p w14:paraId="1011F1F9">
      <w:pPr>
        <w:ind w:firstLine="360" w:firstLineChars="200"/>
        <w:rPr>
          <w:rFonts w:hint="eastAsia" w:ascii="宋体" w:hAnsi="宋体" w:cs="仿宋"/>
          <w:sz w:val="18"/>
          <w:szCs w:val="18"/>
        </w:rPr>
      </w:pPr>
    </w:p>
    <w:p w14:paraId="5760B690">
      <w:pPr>
        <w:ind w:firstLine="360" w:firstLineChars="200"/>
        <w:rPr>
          <w:rFonts w:hint="eastAsia" w:ascii="宋体" w:hAnsi="宋体" w:cs="仿宋"/>
          <w:sz w:val="18"/>
          <w:szCs w:val="18"/>
        </w:rPr>
      </w:pPr>
    </w:p>
    <w:p w14:paraId="2DB32858">
      <w:pPr>
        <w:ind w:firstLine="360" w:firstLineChars="200"/>
        <w:rPr>
          <w:rFonts w:hint="eastAsia" w:ascii="宋体" w:hAnsi="宋体" w:cs="仿宋"/>
          <w:sz w:val="18"/>
          <w:szCs w:val="18"/>
        </w:rPr>
      </w:pPr>
    </w:p>
    <w:p w14:paraId="69F301B3">
      <w:pPr>
        <w:ind w:firstLine="360" w:firstLineChars="200"/>
        <w:rPr>
          <w:rFonts w:hint="eastAsia" w:ascii="宋体" w:hAnsi="宋体" w:cs="仿宋"/>
          <w:sz w:val="18"/>
          <w:szCs w:val="18"/>
        </w:rPr>
      </w:pPr>
    </w:p>
    <w:p w14:paraId="5623E37D">
      <w:pPr>
        <w:ind w:firstLine="360" w:firstLineChars="200"/>
        <w:rPr>
          <w:rFonts w:hint="eastAsia" w:ascii="宋体" w:hAnsi="宋体" w:cs="仿宋"/>
          <w:sz w:val="18"/>
          <w:szCs w:val="18"/>
        </w:rPr>
      </w:pPr>
    </w:p>
    <w:p w14:paraId="02DE3D24">
      <w:pPr>
        <w:ind w:firstLine="360" w:firstLineChars="200"/>
        <w:rPr>
          <w:rFonts w:hint="eastAsia" w:ascii="宋体" w:hAnsi="宋体" w:cs="仿宋"/>
          <w:sz w:val="18"/>
          <w:szCs w:val="18"/>
        </w:rPr>
      </w:pPr>
      <w:r>
        <w:rPr>
          <w:rFonts w:hint="eastAsia" w:ascii="宋体" w:hAnsi="宋体" w:cs="仿宋"/>
          <w:sz w:val="18"/>
          <w:szCs w:val="18"/>
        </w:rPr>
        <w:t>根据《中华人民共和国政府采购法》、《中华人民共和国民法典》等法律法规的规定，甲乙双方经过友好协商，按照    项目编号为          的        结果签订本合同，承诺共同信守。</w:t>
      </w:r>
    </w:p>
    <w:p w14:paraId="22DC3651">
      <w:pPr>
        <w:ind w:firstLine="360" w:firstLineChars="200"/>
        <w:rPr>
          <w:rFonts w:hint="eastAsia" w:ascii="宋体" w:hAnsi="宋体" w:cs="仿宋"/>
          <w:sz w:val="18"/>
          <w:szCs w:val="18"/>
        </w:rPr>
      </w:pPr>
      <w:r>
        <w:rPr>
          <w:rFonts w:hint="eastAsia" w:ascii="宋体" w:hAnsi="宋体" w:cs="仿宋"/>
          <w:sz w:val="18"/>
          <w:szCs w:val="18"/>
        </w:rPr>
        <w:t xml:space="preserve">第一条 合同标的 </w:t>
      </w:r>
    </w:p>
    <w:p w14:paraId="751C89A8">
      <w:pPr>
        <w:ind w:firstLine="360" w:firstLineChars="200"/>
        <w:rPr>
          <w:rFonts w:hint="eastAsia" w:ascii="宋体" w:hAnsi="宋体" w:cs="仿宋"/>
          <w:sz w:val="18"/>
          <w:szCs w:val="18"/>
        </w:rPr>
      </w:pPr>
      <w:r>
        <w:rPr>
          <w:rFonts w:hint="eastAsia" w:ascii="宋体" w:hAnsi="宋体" w:cs="仿宋"/>
          <w:sz w:val="18"/>
          <w:szCs w:val="18"/>
        </w:rPr>
        <w:t>乙方根据甲方要求提供下列产品（服务）：</w:t>
      </w:r>
    </w:p>
    <w:tbl>
      <w:tblPr>
        <w:tblStyle w:val="8"/>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127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62D9E6C5">
            <w:pPr>
              <w:ind w:firstLine="360" w:firstLineChars="200"/>
              <w:rPr>
                <w:rFonts w:hint="eastAsia" w:ascii="宋体" w:hAnsi="宋体" w:cs="仿宋"/>
                <w:sz w:val="18"/>
                <w:szCs w:val="18"/>
              </w:rPr>
            </w:pPr>
            <w:r>
              <w:rPr>
                <w:rFonts w:hint="eastAsia" w:ascii="宋体" w:hAnsi="宋体" w:cs="仿宋"/>
                <w:sz w:val="18"/>
                <w:szCs w:val="18"/>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5C76ED67">
            <w:pPr>
              <w:rPr>
                <w:rFonts w:hint="eastAsia" w:ascii="宋体" w:hAnsi="宋体" w:eastAsia="宋体" w:cs="仿宋"/>
                <w:sz w:val="18"/>
                <w:szCs w:val="18"/>
                <w:lang w:eastAsia="zh-CN"/>
              </w:rPr>
            </w:pPr>
            <w:r>
              <w:rPr>
                <w:rFonts w:hint="eastAsia" w:ascii="宋体" w:hAnsi="宋体" w:cs="仿宋"/>
                <w:sz w:val="18"/>
                <w:szCs w:val="18"/>
              </w:rPr>
              <w:t>品牌、规格型号、注册证号</w:t>
            </w:r>
            <w:r>
              <w:rPr>
                <w:rFonts w:hint="eastAsia" w:ascii="宋体" w:hAnsi="宋体" w:eastAsia="宋体" w:cs="仿宋"/>
                <w:sz w:val="18"/>
                <w:szCs w:val="18"/>
                <w:lang w:eastAsia="zh-CN"/>
              </w:rPr>
              <w:t>、产地</w:t>
            </w:r>
          </w:p>
        </w:tc>
        <w:tc>
          <w:tcPr>
            <w:tcW w:w="708" w:type="dxa"/>
            <w:tcBorders>
              <w:top w:val="single" w:color="auto" w:sz="4" w:space="0"/>
              <w:left w:val="single" w:color="auto" w:sz="4" w:space="0"/>
              <w:bottom w:val="single" w:color="auto" w:sz="4" w:space="0"/>
              <w:right w:val="single" w:color="auto" w:sz="4" w:space="0"/>
            </w:tcBorders>
            <w:noWrap/>
            <w:vAlign w:val="center"/>
          </w:tcPr>
          <w:p w14:paraId="597E8074">
            <w:pPr>
              <w:rPr>
                <w:rFonts w:hint="eastAsia" w:ascii="宋体" w:hAnsi="宋体" w:cs="仿宋"/>
                <w:sz w:val="18"/>
                <w:szCs w:val="18"/>
              </w:rPr>
            </w:pPr>
            <w:r>
              <w:rPr>
                <w:rFonts w:hint="eastAsia" w:ascii="宋体" w:hAnsi="宋体" w:cs="仿宋"/>
                <w:sz w:val="18"/>
                <w:szCs w:val="18"/>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6512BB87">
            <w:pPr>
              <w:spacing w:line="240" w:lineRule="auto"/>
              <w:rPr>
                <w:rFonts w:hint="eastAsia" w:ascii="宋体" w:hAnsi="宋体" w:cs="仿宋"/>
                <w:sz w:val="18"/>
                <w:szCs w:val="18"/>
              </w:rPr>
            </w:pPr>
            <w:r>
              <w:rPr>
                <w:rFonts w:hint="eastAsia" w:ascii="宋体" w:hAnsi="宋体" w:cs="仿宋"/>
                <w:sz w:val="18"/>
                <w:szCs w:val="18"/>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1AB11EA2">
            <w:pPr>
              <w:spacing w:line="240" w:lineRule="auto"/>
              <w:rPr>
                <w:rFonts w:hint="eastAsia" w:ascii="宋体" w:hAnsi="宋体" w:cs="仿宋"/>
                <w:sz w:val="18"/>
                <w:szCs w:val="18"/>
              </w:rPr>
            </w:pPr>
            <w:r>
              <w:rPr>
                <w:rFonts w:hint="eastAsia" w:ascii="宋体" w:hAnsi="宋体" w:cs="仿宋"/>
                <w:sz w:val="18"/>
                <w:szCs w:val="18"/>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17F0F89B">
            <w:pPr>
              <w:ind w:firstLine="360" w:firstLineChars="200"/>
              <w:rPr>
                <w:rFonts w:hint="eastAsia" w:ascii="宋体" w:hAnsi="宋体" w:cs="仿宋"/>
                <w:sz w:val="18"/>
                <w:szCs w:val="18"/>
              </w:rPr>
            </w:pPr>
            <w:r>
              <w:rPr>
                <w:rFonts w:hint="eastAsia" w:ascii="宋体" w:hAnsi="宋体" w:cs="仿宋"/>
                <w:sz w:val="18"/>
                <w:szCs w:val="18"/>
              </w:rPr>
              <w:t>制造商全称</w:t>
            </w:r>
          </w:p>
        </w:tc>
      </w:tr>
      <w:tr w14:paraId="3BE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0B5CB768">
            <w:pPr>
              <w:rPr>
                <w:rFonts w:hint="eastAsia" w:ascii="宋体" w:hAnsi="宋体" w:cs="仿宋"/>
                <w:sz w:val="18"/>
                <w:szCs w:val="18"/>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7EF4BEEF">
            <w:pPr>
              <w:rPr>
                <w:rFonts w:hint="eastAsia" w:ascii="宋体" w:hAnsi="宋体" w:cs="仿宋"/>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E4DD2D5">
            <w:pPr>
              <w:ind w:firstLine="360" w:firstLineChars="200"/>
              <w:rPr>
                <w:rFonts w:hint="eastAsia" w:ascii="宋体" w:hAnsi="宋体" w:cs="仿宋"/>
                <w:sz w:val="18"/>
                <w:szCs w:val="18"/>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A9E0088">
            <w:pPr>
              <w:ind w:firstLine="360" w:firstLineChars="200"/>
              <w:rPr>
                <w:rFonts w:hint="eastAsia" w:ascii="宋体" w:hAnsi="宋体" w:cs="仿宋"/>
                <w:sz w:val="18"/>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A87425C">
            <w:pPr>
              <w:ind w:firstLine="360" w:firstLineChars="200"/>
              <w:rPr>
                <w:rFonts w:hint="eastAsia" w:ascii="宋体" w:hAnsi="宋体" w:cs="仿宋"/>
                <w:sz w:val="18"/>
                <w:szCs w:val="18"/>
              </w:rPr>
            </w:pPr>
          </w:p>
        </w:tc>
        <w:tc>
          <w:tcPr>
            <w:tcW w:w="1742" w:type="dxa"/>
            <w:tcBorders>
              <w:top w:val="single" w:color="auto" w:sz="4" w:space="0"/>
              <w:left w:val="single" w:color="auto" w:sz="4" w:space="0"/>
              <w:right w:val="single" w:color="auto" w:sz="4" w:space="0"/>
            </w:tcBorders>
            <w:noWrap/>
            <w:vAlign w:val="center"/>
          </w:tcPr>
          <w:p w14:paraId="3209C546">
            <w:pPr>
              <w:jc w:val="center"/>
              <w:rPr>
                <w:rFonts w:hint="eastAsia" w:ascii="宋体" w:hAnsi="宋体" w:cs="仿宋"/>
                <w:sz w:val="18"/>
                <w:szCs w:val="18"/>
              </w:rPr>
            </w:pPr>
          </w:p>
        </w:tc>
      </w:tr>
      <w:tr w14:paraId="64E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635C3EF6">
            <w:pPr>
              <w:ind w:firstLine="360" w:firstLineChars="200"/>
              <w:rPr>
                <w:rFonts w:hint="eastAsia" w:ascii="宋体" w:hAnsi="宋体" w:cs="仿宋"/>
                <w:sz w:val="18"/>
                <w:szCs w:val="18"/>
              </w:rPr>
            </w:pPr>
            <w:r>
              <w:rPr>
                <w:rFonts w:hint="eastAsia" w:ascii="宋体" w:hAnsi="宋体" w:cs="仿宋"/>
                <w:sz w:val="18"/>
                <w:szCs w:val="18"/>
              </w:rPr>
              <w:t>总计：</w:t>
            </w:r>
            <w:r>
              <w:rPr>
                <w:rFonts w:hint="eastAsia" w:ascii="宋体" w:hAnsi="宋体" w:cs="宋体"/>
                <w:sz w:val="18"/>
                <w:szCs w:val="18"/>
              </w:rPr>
              <w:t xml:space="preserve">   </w:t>
            </w:r>
            <w:r>
              <w:rPr>
                <w:rFonts w:hint="eastAsia" w:ascii="宋体" w:hAnsi="宋体" w:cs="仿宋"/>
                <w:sz w:val="18"/>
                <w:szCs w:val="18"/>
              </w:rPr>
              <w:t>元         大写：（人民币）   元整</w:t>
            </w:r>
          </w:p>
        </w:tc>
      </w:tr>
    </w:tbl>
    <w:p w14:paraId="412136A5">
      <w:pPr>
        <w:ind w:firstLine="360" w:firstLineChars="200"/>
        <w:rPr>
          <w:rFonts w:hint="eastAsia" w:ascii="宋体" w:hAnsi="宋体" w:cs="仿宋"/>
          <w:sz w:val="18"/>
          <w:szCs w:val="18"/>
        </w:rPr>
      </w:pPr>
      <w:r>
        <w:rPr>
          <w:rFonts w:hint="eastAsia" w:ascii="宋体" w:hAnsi="宋体" w:cs="仿宋"/>
          <w:sz w:val="18"/>
          <w:szCs w:val="18"/>
        </w:rPr>
        <w:t xml:space="preserve">第二条 合同总价款 </w:t>
      </w:r>
    </w:p>
    <w:p w14:paraId="323A2771">
      <w:pPr>
        <w:ind w:firstLine="360" w:firstLineChars="200"/>
        <w:rPr>
          <w:rFonts w:hint="eastAsia" w:ascii="宋体" w:hAnsi="宋体" w:cs="仿宋"/>
          <w:sz w:val="18"/>
          <w:szCs w:val="18"/>
        </w:rPr>
      </w:pPr>
      <w:r>
        <w:rPr>
          <w:rFonts w:hint="eastAsia" w:ascii="宋体" w:hAnsi="宋体" w:cs="仿宋"/>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7C07E92C">
      <w:pPr>
        <w:ind w:firstLine="360" w:firstLineChars="200"/>
        <w:rPr>
          <w:rFonts w:hint="eastAsia" w:ascii="宋体" w:hAnsi="宋体" w:cs="仿宋"/>
          <w:sz w:val="18"/>
          <w:szCs w:val="18"/>
        </w:rPr>
      </w:pPr>
      <w:r>
        <w:rPr>
          <w:rFonts w:hint="eastAsia" w:ascii="宋体" w:hAnsi="宋体" w:cs="仿宋"/>
          <w:sz w:val="18"/>
          <w:szCs w:val="18"/>
        </w:rPr>
        <w:t>第三条  交货期限</w:t>
      </w:r>
    </w:p>
    <w:p w14:paraId="568935FE">
      <w:pPr>
        <w:ind w:firstLine="360" w:firstLineChars="200"/>
        <w:rPr>
          <w:rFonts w:hint="eastAsia" w:ascii="宋体" w:hAnsi="宋体" w:cs="仿宋"/>
          <w:sz w:val="18"/>
          <w:szCs w:val="18"/>
        </w:rPr>
      </w:pPr>
      <w:r>
        <w:rPr>
          <w:rFonts w:hint="eastAsia" w:ascii="宋体" w:hAnsi="宋体" w:cs="仿宋"/>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68E93899">
      <w:pPr>
        <w:ind w:firstLine="360" w:firstLineChars="200"/>
        <w:rPr>
          <w:rFonts w:hint="eastAsia" w:ascii="宋体" w:hAnsi="宋体" w:cs="仿宋"/>
          <w:sz w:val="18"/>
          <w:szCs w:val="18"/>
        </w:rPr>
      </w:pPr>
      <w:r>
        <w:rPr>
          <w:rFonts w:hint="eastAsia" w:ascii="宋体" w:hAnsi="宋体" w:cs="仿宋"/>
          <w:sz w:val="18"/>
          <w:szCs w:val="18"/>
        </w:rPr>
        <w:t>第四条  合同款支付：</w:t>
      </w:r>
    </w:p>
    <w:p w14:paraId="562D31ED">
      <w:pPr>
        <w:ind w:firstLine="360" w:firstLineChars="200"/>
        <w:rPr>
          <w:rFonts w:hint="eastAsia" w:ascii="宋体" w:hAnsi="宋体" w:cs="仿宋"/>
          <w:sz w:val="18"/>
          <w:szCs w:val="18"/>
        </w:rPr>
      </w:pPr>
      <w:r>
        <w:rPr>
          <w:rFonts w:hint="eastAsia" w:ascii="宋体" w:hAnsi="宋体" w:cs="仿宋"/>
          <w:sz w:val="18"/>
          <w:szCs w:val="18"/>
        </w:rPr>
        <w:t>第五条  质量保证</w:t>
      </w:r>
    </w:p>
    <w:p w14:paraId="1EE143F7">
      <w:pPr>
        <w:ind w:firstLine="361" w:firstLineChars="200"/>
        <w:rPr>
          <w:rFonts w:hint="eastAsia" w:ascii="宋体" w:hAnsi="宋体" w:cs="仿宋"/>
          <w:sz w:val="18"/>
          <w:szCs w:val="18"/>
        </w:rPr>
      </w:pPr>
      <w:r>
        <w:rPr>
          <w:rFonts w:hint="eastAsia" w:ascii="宋体" w:hAnsi="宋体" w:cs="仿宋"/>
          <w:b/>
          <w:bCs/>
          <w:sz w:val="18"/>
          <w:szCs w:val="18"/>
        </w:rPr>
        <w:t>乙方应保证货物（包括零部件、配件）是全新、未使用过的、未拆封的原装合格正品（所供设备生产日期在6个月内（国产）/12个月内（进口））</w:t>
      </w:r>
      <w:r>
        <w:rPr>
          <w:rFonts w:hint="eastAsia" w:ascii="宋体" w:hAnsi="宋体" w:cs="仿宋"/>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2F91FAA">
      <w:pPr>
        <w:ind w:firstLine="360" w:firstLineChars="200"/>
        <w:rPr>
          <w:rFonts w:hint="eastAsia" w:ascii="宋体" w:hAnsi="宋体" w:cs="仿宋"/>
          <w:sz w:val="18"/>
          <w:szCs w:val="18"/>
        </w:rPr>
      </w:pPr>
      <w:r>
        <w:rPr>
          <w:rFonts w:hint="eastAsia" w:ascii="宋体" w:hAnsi="宋体" w:cs="仿宋"/>
          <w:sz w:val="18"/>
          <w:szCs w:val="18"/>
        </w:rPr>
        <w:t>免费质保期</w:t>
      </w:r>
      <w:r>
        <w:rPr>
          <w:rFonts w:hint="eastAsia" w:ascii="宋体" w:hAnsi="宋体" w:cs="仿宋"/>
          <w:b/>
          <w:bCs/>
          <w:sz w:val="18"/>
          <w:szCs w:val="18"/>
        </w:rPr>
        <w:t xml:space="preserve">：乙方承诺本项目整机免费原厂质保    </w:t>
      </w:r>
      <w:r>
        <w:rPr>
          <w:rFonts w:hint="eastAsia" w:ascii="宋体" w:hAnsi="宋体" w:cs="宋体"/>
          <w:b/>
          <w:bCs/>
          <w:sz w:val="18"/>
          <w:szCs w:val="18"/>
        </w:rPr>
        <w:t>，</w:t>
      </w:r>
      <w:r>
        <w:rPr>
          <w:rFonts w:hint="eastAsia" w:ascii="宋体" w:hAnsi="宋体" w:cs="仿宋"/>
          <w:b/>
          <w:bCs/>
          <w:sz w:val="18"/>
          <w:szCs w:val="18"/>
        </w:rPr>
        <w:t>自甲方验收合格之日算起</w:t>
      </w:r>
      <w:r>
        <w:rPr>
          <w:rFonts w:hint="eastAsia" w:ascii="宋体" w:hAnsi="宋体" w:cs="仿宋"/>
          <w:sz w:val="18"/>
          <w:szCs w:val="18"/>
        </w:rPr>
        <w:t>。质保期内乙方每年提供</w:t>
      </w:r>
      <w:r>
        <w:rPr>
          <w:rFonts w:hint="eastAsia" w:ascii="宋体" w:hAnsi="宋体" w:cs="仿宋"/>
          <w:sz w:val="18"/>
          <w:szCs w:val="18"/>
          <w:u w:val="single"/>
        </w:rPr>
        <w:t xml:space="preserve">   </w:t>
      </w:r>
      <w:r>
        <w:rPr>
          <w:rFonts w:hint="eastAsia" w:ascii="宋体" w:hAnsi="宋体" w:cs="仿宋"/>
          <w:sz w:val="18"/>
          <w:szCs w:val="18"/>
        </w:rPr>
        <w:t>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6A409ACA">
      <w:pPr>
        <w:ind w:firstLine="360" w:firstLineChars="200"/>
        <w:rPr>
          <w:rFonts w:hint="eastAsia" w:ascii="宋体" w:hAnsi="宋体" w:cs="仿宋"/>
          <w:sz w:val="18"/>
          <w:szCs w:val="18"/>
        </w:rPr>
      </w:pPr>
      <w:r>
        <w:rPr>
          <w:rFonts w:hint="eastAsia" w:ascii="宋体" w:hAnsi="宋体" w:cs="仿宋"/>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4B7F3603">
      <w:pPr>
        <w:ind w:firstLine="360" w:firstLineChars="200"/>
        <w:rPr>
          <w:rFonts w:hint="eastAsia" w:ascii="宋体" w:hAnsi="宋体" w:cs="仿宋"/>
          <w:sz w:val="18"/>
          <w:szCs w:val="18"/>
        </w:rPr>
      </w:pPr>
      <w:r>
        <w:rPr>
          <w:rFonts w:hint="eastAsia" w:ascii="宋体" w:hAnsi="宋体" w:cs="仿宋"/>
          <w:sz w:val="18"/>
          <w:szCs w:val="18"/>
        </w:rPr>
        <w:t>售后服务要求：在接到甲方维修及技术服务要求后，乙方须立即响应，</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小时内到现场排除故障（包括所有节假日），</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6A47E9E1">
      <w:pPr>
        <w:ind w:firstLine="360" w:firstLineChars="200"/>
        <w:rPr>
          <w:rFonts w:hint="eastAsia" w:hAnsi="宋体" w:cs="仿宋"/>
          <w:sz w:val="18"/>
          <w:szCs w:val="18"/>
        </w:rPr>
      </w:pPr>
      <w:r>
        <w:rPr>
          <w:rFonts w:hint="eastAsia" w:hAnsi="宋体" w:cs="仿宋"/>
          <w:sz w:val="18"/>
          <w:szCs w:val="18"/>
        </w:rPr>
        <w:t>软件升级：乙方承诺终身免费升级软件，并对新软件的功能免费培训，免费开放数据接口，如科室使用该设备需接入我院信息系统，产生的接口费用由乙方承担。</w:t>
      </w:r>
    </w:p>
    <w:p w14:paraId="63E43FF1">
      <w:pPr>
        <w:ind w:firstLine="360" w:firstLineChars="200"/>
        <w:rPr>
          <w:rFonts w:hint="eastAsia" w:ascii="宋体" w:hAnsi="宋体" w:cs="仿宋"/>
          <w:sz w:val="18"/>
          <w:szCs w:val="18"/>
        </w:rPr>
      </w:pPr>
      <w:r>
        <w:rPr>
          <w:rFonts w:hint="eastAsia" w:ascii="宋体" w:hAnsi="宋体" w:cs="仿宋"/>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75ED46">
      <w:pPr>
        <w:ind w:firstLine="360" w:firstLineChars="200"/>
        <w:rPr>
          <w:rFonts w:hint="eastAsia" w:ascii="宋体" w:hAnsi="宋体" w:cs="仿宋"/>
          <w:sz w:val="18"/>
          <w:szCs w:val="18"/>
        </w:rPr>
      </w:pPr>
      <w:r>
        <w:rPr>
          <w:rFonts w:hint="eastAsia" w:ascii="宋体" w:hAnsi="宋体" w:cs="仿宋"/>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51C5F69">
      <w:pPr>
        <w:ind w:firstLine="360" w:firstLineChars="200"/>
        <w:rPr>
          <w:rFonts w:hint="eastAsia" w:ascii="宋体" w:hAnsi="宋体" w:cs="仿宋"/>
          <w:sz w:val="18"/>
          <w:szCs w:val="18"/>
        </w:rPr>
      </w:pPr>
      <w:r>
        <w:rPr>
          <w:rFonts w:hint="eastAsia" w:ascii="宋体" w:hAnsi="宋体" w:cs="仿宋"/>
          <w:sz w:val="18"/>
          <w:szCs w:val="18"/>
        </w:rPr>
        <w:t>第六条  交付使用和验收</w:t>
      </w:r>
    </w:p>
    <w:p w14:paraId="1C8515D7">
      <w:pPr>
        <w:ind w:firstLine="360" w:firstLineChars="200"/>
        <w:rPr>
          <w:rFonts w:hint="eastAsia" w:ascii="宋体" w:hAnsi="宋体" w:cs="仿宋"/>
          <w:sz w:val="18"/>
          <w:szCs w:val="18"/>
        </w:rPr>
      </w:pPr>
      <w:r>
        <w:rPr>
          <w:rFonts w:hint="eastAsia" w:ascii="宋体" w:hAnsi="宋体" w:cs="仿宋"/>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8A392A7">
      <w:pPr>
        <w:ind w:firstLine="360" w:firstLineChars="200"/>
        <w:rPr>
          <w:rFonts w:hint="eastAsia" w:ascii="宋体" w:hAnsi="宋体" w:cs="仿宋"/>
          <w:sz w:val="18"/>
          <w:szCs w:val="18"/>
        </w:rPr>
      </w:pPr>
      <w:r>
        <w:rPr>
          <w:rFonts w:hint="eastAsia" w:ascii="宋体" w:hAnsi="宋体" w:cs="仿宋"/>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63DD753">
      <w:pPr>
        <w:ind w:firstLine="360" w:firstLineChars="200"/>
        <w:rPr>
          <w:rFonts w:hint="eastAsia" w:ascii="宋体" w:hAnsi="宋体" w:cs="仿宋"/>
          <w:sz w:val="18"/>
          <w:szCs w:val="18"/>
        </w:rPr>
      </w:pPr>
      <w:r>
        <w:rPr>
          <w:rFonts w:hint="eastAsia" w:ascii="宋体" w:hAnsi="宋体" w:cs="仿宋"/>
          <w:sz w:val="18"/>
          <w:szCs w:val="18"/>
        </w:rPr>
        <w:t>包装要求：乙方提供的货物包装，应符合国家快递包装和商品包装政府采购需求标准的有关要求。</w:t>
      </w:r>
    </w:p>
    <w:p w14:paraId="3D7A7002">
      <w:pPr>
        <w:ind w:firstLine="360" w:firstLineChars="200"/>
        <w:rPr>
          <w:rFonts w:hint="eastAsia" w:ascii="宋体" w:hAnsi="宋体" w:cs="仿宋"/>
          <w:sz w:val="18"/>
          <w:szCs w:val="18"/>
        </w:rPr>
      </w:pPr>
      <w:r>
        <w:rPr>
          <w:rFonts w:hint="eastAsia" w:ascii="宋体" w:hAnsi="宋体" w:cs="仿宋"/>
          <w:sz w:val="18"/>
          <w:szCs w:val="18"/>
        </w:rPr>
        <w:t>第七条 权利保证</w:t>
      </w:r>
    </w:p>
    <w:p w14:paraId="1D27C316">
      <w:pPr>
        <w:ind w:firstLine="360" w:firstLineChars="200"/>
        <w:rPr>
          <w:rFonts w:hint="eastAsia" w:ascii="宋体" w:hAnsi="宋体" w:cs="仿宋"/>
          <w:sz w:val="18"/>
          <w:szCs w:val="18"/>
        </w:rPr>
      </w:pPr>
      <w:r>
        <w:rPr>
          <w:rFonts w:hint="eastAsia" w:ascii="宋体" w:hAnsi="宋体" w:cs="仿宋"/>
          <w:sz w:val="18"/>
          <w:szCs w:val="18"/>
        </w:rPr>
        <w:t>乙方应保证甲方在使用、接受本合同货物和服务或其任何一部分时不受第三方提出侵犯其专利权、版权、商标权和工业设计权等知识产权的起诉。一旦出现侵权，由乙方负全部责任。</w:t>
      </w:r>
    </w:p>
    <w:p w14:paraId="1973EBFA">
      <w:pPr>
        <w:ind w:firstLine="360" w:firstLineChars="200"/>
        <w:rPr>
          <w:rFonts w:hint="eastAsia" w:ascii="宋体" w:hAnsi="宋体" w:cs="仿宋"/>
          <w:sz w:val="18"/>
          <w:szCs w:val="18"/>
        </w:rPr>
      </w:pPr>
      <w:r>
        <w:rPr>
          <w:rFonts w:hint="eastAsia" w:ascii="宋体" w:hAnsi="宋体" w:cs="仿宋"/>
          <w:sz w:val="18"/>
          <w:szCs w:val="18"/>
        </w:rPr>
        <w:t xml:space="preserve">第八条 违约责任  </w:t>
      </w:r>
    </w:p>
    <w:p w14:paraId="0F308627">
      <w:pPr>
        <w:ind w:firstLine="360" w:firstLineChars="200"/>
        <w:rPr>
          <w:rFonts w:hint="eastAsia" w:ascii="宋体" w:hAnsi="宋体" w:cs="仿宋"/>
          <w:sz w:val="18"/>
          <w:szCs w:val="18"/>
        </w:rPr>
      </w:pPr>
      <w:r>
        <w:rPr>
          <w:rFonts w:hint="eastAsia" w:ascii="宋体" w:hAnsi="宋体" w:cs="仿宋"/>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sz w:val="18"/>
          <w:szCs w:val="18"/>
        </w:rPr>
        <w:t>非甲方同意，乙方不得超额供货。超额部分，甲方有权拒收，所有风险由乙方承担。</w:t>
      </w:r>
      <w:r>
        <w:rPr>
          <w:rFonts w:ascii="宋体" w:hAnsi="宋体" w:cs="仿宋"/>
          <w:sz w:val="18"/>
          <w:szCs w:val="18"/>
        </w:rPr>
        <w:br w:type="textWrapping"/>
      </w:r>
      <w:r>
        <w:rPr>
          <w:rFonts w:hint="eastAsia" w:ascii="宋体" w:hAnsi="宋体" w:cs="仿宋"/>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3973FB6">
      <w:pPr>
        <w:ind w:firstLine="360" w:firstLineChars="200"/>
        <w:rPr>
          <w:rFonts w:hint="eastAsia" w:ascii="宋体" w:hAnsi="宋体" w:cs="仿宋"/>
          <w:sz w:val="18"/>
          <w:szCs w:val="18"/>
        </w:rPr>
      </w:pPr>
      <w:r>
        <w:rPr>
          <w:rFonts w:hint="eastAsia" w:ascii="宋体" w:hAnsi="宋体" w:cs="仿宋"/>
          <w:sz w:val="18"/>
          <w:szCs w:val="18"/>
        </w:rPr>
        <w:t xml:space="preserve">第九条 合同的变更和终止  </w:t>
      </w:r>
    </w:p>
    <w:p w14:paraId="6C741623">
      <w:pPr>
        <w:ind w:firstLine="360" w:firstLineChars="200"/>
        <w:rPr>
          <w:rFonts w:hint="eastAsia" w:ascii="宋体" w:hAnsi="宋体" w:cs="仿宋"/>
          <w:sz w:val="18"/>
          <w:szCs w:val="18"/>
        </w:rPr>
      </w:pPr>
      <w:r>
        <w:rPr>
          <w:rFonts w:hint="eastAsia" w:ascii="宋体" w:hAnsi="宋体" w:cs="仿宋"/>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3C822192">
      <w:pPr>
        <w:ind w:firstLine="360" w:firstLineChars="200"/>
        <w:rPr>
          <w:rFonts w:hint="eastAsia" w:ascii="宋体" w:hAnsi="宋体" w:cs="仿宋"/>
          <w:sz w:val="18"/>
          <w:szCs w:val="18"/>
        </w:rPr>
      </w:pPr>
      <w:r>
        <w:rPr>
          <w:rFonts w:hint="eastAsia" w:ascii="宋体" w:hAnsi="宋体" w:cs="仿宋"/>
          <w:sz w:val="18"/>
          <w:szCs w:val="18"/>
        </w:rPr>
        <w:t xml:space="preserve">第十条 合同的转让   </w:t>
      </w:r>
    </w:p>
    <w:p w14:paraId="674EA465">
      <w:pPr>
        <w:ind w:firstLine="360" w:firstLineChars="200"/>
        <w:rPr>
          <w:rFonts w:hint="eastAsia" w:ascii="宋体" w:hAnsi="宋体" w:cs="仿宋"/>
          <w:sz w:val="18"/>
          <w:szCs w:val="18"/>
        </w:rPr>
      </w:pPr>
      <w:r>
        <w:rPr>
          <w:rFonts w:hint="eastAsia" w:ascii="宋体" w:hAnsi="宋体" w:cs="仿宋"/>
          <w:sz w:val="18"/>
          <w:szCs w:val="18"/>
        </w:rPr>
        <w:t>乙方不得擅自部分或全部转让其应履行的合同义务。</w:t>
      </w:r>
    </w:p>
    <w:p w14:paraId="4F05A609">
      <w:pPr>
        <w:ind w:firstLine="360" w:firstLineChars="200"/>
        <w:rPr>
          <w:rFonts w:hint="eastAsia" w:ascii="宋体" w:hAnsi="宋体" w:cs="仿宋"/>
          <w:sz w:val="18"/>
          <w:szCs w:val="18"/>
        </w:rPr>
      </w:pPr>
      <w:r>
        <w:rPr>
          <w:rFonts w:hint="eastAsia" w:ascii="宋体" w:hAnsi="宋体" w:cs="仿宋"/>
          <w:sz w:val="18"/>
          <w:szCs w:val="18"/>
        </w:rPr>
        <w:t xml:space="preserve">第十一条 争议的解决   </w:t>
      </w:r>
    </w:p>
    <w:p w14:paraId="26BF7DF7">
      <w:pPr>
        <w:ind w:firstLine="360" w:firstLineChars="200"/>
        <w:rPr>
          <w:rFonts w:hint="eastAsia" w:ascii="宋体" w:hAnsi="宋体" w:cs="仿宋"/>
          <w:sz w:val="18"/>
          <w:szCs w:val="18"/>
        </w:rPr>
      </w:pPr>
      <w:r>
        <w:rPr>
          <w:rFonts w:hint="eastAsia" w:ascii="宋体" w:hAnsi="宋体" w:cs="仿宋"/>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1B502647">
      <w:pPr>
        <w:ind w:firstLine="360" w:firstLineChars="200"/>
        <w:rPr>
          <w:rFonts w:hint="eastAsia" w:ascii="宋体" w:hAnsi="宋体" w:cs="仿宋"/>
          <w:sz w:val="18"/>
          <w:szCs w:val="18"/>
        </w:rPr>
      </w:pPr>
      <w:r>
        <w:rPr>
          <w:rFonts w:hint="eastAsia" w:ascii="宋体" w:hAnsi="宋体" w:cs="仿宋"/>
          <w:sz w:val="18"/>
          <w:szCs w:val="18"/>
        </w:rPr>
        <w:t xml:space="preserve">第十二条 诚实信用   </w:t>
      </w:r>
    </w:p>
    <w:p w14:paraId="6CD93873">
      <w:pPr>
        <w:ind w:firstLine="360" w:firstLineChars="200"/>
        <w:rPr>
          <w:rFonts w:hint="eastAsia" w:ascii="宋体" w:hAnsi="宋体" w:cs="仿宋"/>
          <w:sz w:val="18"/>
          <w:szCs w:val="18"/>
        </w:rPr>
      </w:pPr>
      <w:r>
        <w:rPr>
          <w:rFonts w:hint="eastAsia" w:ascii="宋体" w:hAnsi="宋体" w:cs="仿宋"/>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5778A1">
      <w:pPr>
        <w:ind w:firstLine="360" w:firstLineChars="200"/>
        <w:rPr>
          <w:rFonts w:hint="eastAsia" w:ascii="宋体" w:hAnsi="宋体" w:cs="仿宋"/>
          <w:sz w:val="18"/>
          <w:szCs w:val="18"/>
        </w:rPr>
      </w:pPr>
      <w:r>
        <w:rPr>
          <w:rFonts w:hint="eastAsia" w:ascii="宋体" w:hAnsi="宋体" w:cs="仿宋"/>
          <w:sz w:val="18"/>
          <w:szCs w:val="18"/>
        </w:rPr>
        <w:t xml:space="preserve">第十三条 合同生效及其他 </w:t>
      </w:r>
    </w:p>
    <w:p w14:paraId="0ABBA536">
      <w:pPr>
        <w:ind w:firstLine="360" w:firstLineChars="200"/>
        <w:rPr>
          <w:rFonts w:hint="eastAsia" w:ascii="宋体" w:hAnsi="宋体" w:cs="仿宋"/>
          <w:sz w:val="18"/>
          <w:szCs w:val="18"/>
        </w:rPr>
      </w:pPr>
      <w:r>
        <w:rPr>
          <w:rFonts w:hint="eastAsia" w:ascii="宋体" w:hAnsi="宋体" w:cs="仿宋"/>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BDD199">
      <w:pPr>
        <w:ind w:firstLine="360" w:firstLineChars="200"/>
        <w:rPr>
          <w:rFonts w:hint="eastAsia" w:ascii="宋体" w:hAnsi="宋体" w:cs="仿宋"/>
          <w:sz w:val="18"/>
          <w:szCs w:val="18"/>
        </w:rPr>
      </w:pPr>
      <w:r>
        <w:rPr>
          <w:rFonts w:hint="eastAsia" w:ascii="宋体" w:hAnsi="宋体" w:cs="仿宋"/>
          <w:sz w:val="18"/>
          <w:szCs w:val="18"/>
        </w:rPr>
        <w:t>甲    方：（盖章）南京市溧水区人民医院     乙    方：（盖章）</w:t>
      </w:r>
    </w:p>
    <w:p w14:paraId="1C1EB147">
      <w:pPr>
        <w:ind w:firstLine="360" w:firstLineChars="200"/>
        <w:rPr>
          <w:rFonts w:hint="eastAsia" w:ascii="宋体" w:hAnsi="宋体" w:cs="仿宋"/>
          <w:sz w:val="18"/>
          <w:szCs w:val="18"/>
        </w:rPr>
      </w:pPr>
      <w:r>
        <w:rPr>
          <w:rFonts w:hint="eastAsia" w:ascii="宋体" w:hAnsi="宋体" w:cs="仿宋"/>
          <w:sz w:val="18"/>
          <w:szCs w:val="18"/>
        </w:rPr>
        <w:t>代 表 人：                                 代 表 人：</w:t>
      </w:r>
    </w:p>
    <w:p w14:paraId="6083AA56">
      <w:pPr>
        <w:ind w:firstLine="360" w:firstLineChars="200"/>
        <w:rPr>
          <w:rFonts w:hint="eastAsia" w:ascii="宋体" w:hAnsi="宋体" w:cs="仿宋"/>
          <w:sz w:val="18"/>
          <w:szCs w:val="18"/>
        </w:rPr>
      </w:pPr>
      <w:r>
        <w:rPr>
          <w:rFonts w:hint="eastAsia" w:ascii="宋体" w:hAnsi="宋体" w:cs="仿宋"/>
          <w:sz w:val="18"/>
          <w:szCs w:val="18"/>
        </w:rPr>
        <w:t>纳税人识别号：12320124426070487L           纳税人识别号：</w:t>
      </w:r>
    </w:p>
    <w:p w14:paraId="362A9244">
      <w:pPr>
        <w:ind w:firstLine="360" w:firstLineChars="200"/>
        <w:rPr>
          <w:rFonts w:hint="eastAsia" w:ascii="宋体" w:hAnsi="宋体" w:cs="仿宋"/>
          <w:sz w:val="18"/>
          <w:szCs w:val="18"/>
        </w:rPr>
      </w:pPr>
      <w:r>
        <w:rPr>
          <w:rFonts w:hint="eastAsia" w:ascii="宋体" w:hAnsi="宋体" w:cs="仿宋"/>
          <w:sz w:val="18"/>
          <w:szCs w:val="18"/>
        </w:rPr>
        <w:t>开 户 行： 建行溧水支行                    开 户 行：</w:t>
      </w:r>
    </w:p>
    <w:p w14:paraId="1A39F932">
      <w:pPr>
        <w:ind w:firstLine="360" w:firstLineChars="200"/>
        <w:rPr>
          <w:rFonts w:hint="eastAsia" w:ascii="宋体" w:hAnsi="宋体" w:cs="仿宋"/>
          <w:sz w:val="18"/>
          <w:szCs w:val="18"/>
        </w:rPr>
      </w:pPr>
      <w:r>
        <w:rPr>
          <w:rFonts w:hint="eastAsia" w:ascii="宋体" w:hAnsi="宋体" w:cs="仿宋"/>
          <w:sz w:val="18"/>
          <w:szCs w:val="18"/>
        </w:rPr>
        <w:t>账    号：32001596336050001892             账    号：</w:t>
      </w:r>
    </w:p>
    <w:p w14:paraId="3D19B95F">
      <w:pPr>
        <w:ind w:firstLine="360" w:firstLineChars="200"/>
        <w:rPr>
          <w:rFonts w:hint="eastAsia" w:ascii="宋体" w:hAnsi="宋体" w:cs="仿宋"/>
          <w:sz w:val="18"/>
          <w:szCs w:val="18"/>
        </w:rPr>
      </w:pPr>
      <w:r>
        <w:rPr>
          <w:rFonts w:hint="eastAsia" w:ascii="宋体" w:hAnsi="宋体" w:cs="仿宋"/>
          <w:sz w:val="18"/>
          <w:szCs w:val="18"/>
        </w:rPr>
        <w:t>电    话：                                 电    话：</w:t>
      </w:r>
    </w:p>
    <w:p w14:paraId="1AF09192">
      <w:pPr>
        <w:ind w:firstLine="540"/>
        <w:jc w:val="left"/>
      </w:pPr>
      <w:r>
        <w:rPr>
          <w:rFonts w:hint="eastAsia" w:ascii="宋体" w:hAnsi="宋体" w:cs="仿宋"/>
          <w:sz w:val="18"/>
          <w:szCs w:val="18"/>
        </w:rPr>
        <w:t>签约日期：                               签约日期：</w:t>
      </w:r>
      <w:r>
        <w:rPr>
          <w:rFonts w:hint="eastAsia"/>
        </w:rPr>
        <w:t xml:space="preserve">                       </w:t>
      </w:r>
    </w:p>
    <w:p w14:paraId="70DF9084">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eastAsia="宋体"/>
          <w:lang w:eastAsia="zh-CN"/>
        </w:rPr>
        <w:t>附件：</w:t>
      </w:r>
      <w:r>
        <w:rPr>
          <w:rFonts w:hint="eastAsia"/>
        </w:rPr>
        <w:t>配置清单</w:t>
      </w:r>
    </w:p>
    <w:p w14:paraId="22C509C3">
      <w:pPr>
        <w:pStyle w:val="3"/>
        <w:spacing w:line="240" w:lineRule="auto"/>
        <w:ind w:firstLine="3373" w:firstLineChars="1200"/>
        <w:rPr>
          <w:rFonts w:hint="eastAsia" w:ascii="宋体" w:hAnsi="宋体" w:cs="宋体"/>
          <w:color w:val="000000" w:themeColor="text1"/>
          <w:szCs w:val="28"/>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Cs w:val="28"/>
          <w:highlight w:val="none"/>
          <w:lang w:val="zh-CN"/>
          <w14:textFill>
            <w14:solidFill>
              <w14:schemeClr w14:val="tx1"/>
            </w14:solidFill>
          </w14:textFill>
        </w:rPr>
        <w:t xml:space="preserve">第六部分 </w:t>
      </w:r>
      <w:r>
        <w:rPr>
          <w:rFonts w:hint="eastAsia" w:asciiTheme="minorEastAsia" w:hAnsiTheme="minorEastAsia" w:eastAsiaTheme="minorEastAsia" w:cstheme="minorEastAsia"/>
          <w:bCs/>
          <w:color w:val="000000" w:themeColor="text1"/>
          <w:szCs w:val="28"/>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lang w:val="zh-CN"/>
          <w14:textFill>
            <w14:solidFill>
              <w14:schemeClr w14:val="tx1"/>
            </w14:solidFill>
          </w14:textFill>
        </w:rPr>
        <w:t>投标文件格式及附件</w:t>
      </w:r>
      <w:r>
        <w:rPr>
          <w:rFonts w:hint="eastAsia" w:ascii="宋体" w:hAnsi="宋体" w:cs="宋体"/>
          <w:color w:val="000000" w:themeColor="text1"/>
          <w:szCs w:val="28"/>
          <w:highlight w:val="none"/>
          <w14:textFill>
            <w14:solidFill>
              <w14:schemeClr w14:val="tx1"/>
            </w14:solidFill>
          </w14:textFill>
        </w:rPr>
        <w:t xml:space="preserve">  </w:t>
      </w:r>
    </w:p>
    <w:p w14:paraId="7C14476B">
      <w:pPr>
        <w:numPr>
          <w:ilvl w:val="0"/>
          <w:numId w:val="7"/>
        </w:numPr>
        <w:autoSpaceDE w:val="0"/>
        <w:autoSpaceDN w:val="0"/>
        <w:adjustRightInd w:val="0"/>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本部分内容仅提供格式参考。</w:t>
      </w:r>
    </w:p>
    <w:p w14:paraId="3104BBF3">
      <w:pPr>
        <w:numPr>
          <w:ilvl w:val="0"/>
          <w:numId w:val="7"/>
        </w:numPr>
        <w:autoSpaceDE w:val="0"/>
        <w:autoSpaceDN w:val="0"/>
        <w:adjustRightInd w:val="0"/>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供应商应按照以下文件的要求、格式、内容制作投标文件，并编制目录及页码，混乱的编排导致投标文件被误读或查找不到，后果由供应商承担。</w:t>
      </w:r>
    </w:p>
    <w:p w14:paraId="1DAB184B">
      <w:pPr>
        <w:numPr>
          <w:ilvl w:val="0"/>
          <w:numId w:val="7"/>
        </w:numPr>
        <w:autoSpaceDE w:val="0"/>
        <w:autoSpaceDN w:val="0"/>
        <w:adjustRightInd w:val="0"/>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所附表格中要求回答的全部问题和信息都必须正面回答。</w:t>
      </w:r>
    </w:p>
    <w:p w14:paraId="47CFC5DE">
      <w:pPr>
        <w:numPr>
          <w:ilvl w:val="0"/>
          <w:numId w:val="7"/>
        </w:numPr>
        <w:autoSpaceDE w:val="0"/>
        <w:autoSpaceDN w:val="0"/>
        <w:adjustRightInd w:val="0"/>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供应商提交的材料不予退还。</w:t>
      </w:r>
    </w:p>
    <w:p w14:paraId="08E6C093">
      <w:pPr>
        <w:numPr>
          <w:ilvl w:val="0"/>
          <w:numId w:val="7"/>
        </w:numPr>
        <w:autoSpaceDE w:val="0"/>
        <w:autoSpaceDN w:val="0"/>
        <w:adjustRightInd w:val="0"/>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全部文件应按供应商须知以及前附表中规定的语言和份数提交。</w:t>
      </w:r>
    </w:p>
    <w:p w14:paraId="17768299">
      <w:pPr>
        <w:numPr>
          <w:ilvl w:val="0"/>
          <w:numId w:val="7"/>
        </w:numPr>
        <w:autoSpaceDE w:val="0"/>
        <w:autoSpaceDN w:val="0"/>
        <w:adjustRightInd w:val="0"/>
        <w:spacing w:line="240" w:lineRule="auto"/>
        <w:rPr>
          <w:rFonts w:hint="eastAsia" w:ascii="宋体" w:hAnsi="宋体"/>
          <w:b/>
          <w:bCs/>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投标文件应按照投标文件格式逐项填写，无相应内容可填的项应填写“无”“未测试”“没有相应指标”等明确的回答文字</w:t>
      </w:r>
    </w:p>
    <w:p w14:paraId="387CEE17">
      <w:pPr>
        <w:keepNext/>
        <w:keepLines/>
        <w:snapToGrid w:val="0"/>
        <w:spacing w:before="120" w:beforeLines="50" w:after="260" w:line="240" w:lineRule="auto"/>
        <w:ind w:firstLine="3253" w:firstLineChars="1800"/>
        <w:outlineLvl w:val="1"/>
        <w:rPr>
          <w:rFonts w:hint="eastAsia"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资格审查表</w:t>
      </w:r>
    </w:p>
    <w:tbl>
      <w:tblPr>
        <w:tblStyle w:val="8"/>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240" w:lineRule="auto"/>
              <w:ind w:left="420"/>
              <w:contextualSpacing/>
              <w:jc w:val="center"/>
              <w:rPr>
                <w:rFonts w:hint="eastAsia" w:ascii="宋体" w:hAnsi="宋体"/>
                <w:b/>
                <w:bCs/>
                <w:color w:val="000000" w:themeColor="text1"/>
                <w:kern w:val="0"/>
                <w:sz w:val="18"/>
                <w:szCs w:val="18"/>
                <w:highlight w:val="none"/>
                <w:lang w:bidi="en-US"/>
                <w14:textFill>
                  <w14:solidFill>
                    <w14:schemeClr w14:val="tx1"/>
                  </w14:solidFill>
                </w14:textFill>
              </w:rPr>
            </w:pPr>
            <w:r>
              <w:rPr>
                <w:rFonts w:hint="eastAsia" w:ascii="宋体" w:hAnsi="宋体"/>
                <w:b/>
                <w:color w:val="000000" w:themeColor="text1"/>
                <w:kern w:val="0"/>
                <w:sz w:val="18"/>
                <w:szCs w:val="18"/>
                <w:highlight w:val="none"/>
                <w:lang w:bidi="en-US"/>
                <w14:textFill>
                  <w14:solidFill>
                    <w14:schemeClr w14:val="tx1"/>
                  </w14:solidFill>
                </w14:textFill>
              </w:rPr>
              <w:t>资格审查</w:t>
            </w:r>
            <w:r>
              <w:rPr>
                <w:rFonts w:hint="eastAsia" w:ascii="宋体" w:hAnsi="宋体"/>
                <w:b/>
                <w:color w:val="000000" w:themeColor="text1"/>
                <w:kern w:val="0"/>
                <w:sz w:val="18"/>
                <w:szCs w:val="18"/>
                <w:highlight w:val="none"/>
                <w:lang w:eastAsia="en-US" w:bidi="en-US"/>
                <w14:textFill>
                  <w14:solidFill>
                    <w14:schemeClr w14:val="tx1"/>
                  </w14:solidFill>
                </w14:textFill>
              </w:rPr>
              <w:t>项目</w:t>
            </w:r>
          </w:p>
        </w:tc>
        <w:tc>
          <w:tcPr>
            <w:tcW w:w="2325" w:type="dxa"/>
          </w:tcPr>
          <w:p w14:paraId="02A4AEE2">
            <w:pPr>
              <w:snapToGrid w:val="0"/>
              <w:spacing w:line="240" w:lineRule="auto"/>
              <w:jc w:val="center"/>
              <w:rPr>
                <w:rFonts w:hint="eastAsia" w:ascii="宋体" w:hAnsi="宋体"/>
                <w:b/>
                <w:color w:val="000000" w:themeColor="text1"/>
                <w:sz w:val="18"/>
                <w:szCs w:val="18"/>
                <w:highlight w:val="none"/>
                <w14:textFill>
                  <w14:solidFill>
                    <w14:schemeClr w14:val="tx1"/>
                  </w14:solidFill>
                </w14:textFill>
              </w:rPr>
            </w:pPr>
            <w:r>
              <w:rPr>
                <w:rFonts w:hint="eastAsia" w:ascii="幼圆" w:eastAsia="幼圆"/>
                <w:b/>
                <w:color w:val="000000" w:themeColor="text1"/>
                <w:w w:val="66"/>
                <w:sz w:val="18"/>
                <w:szCs w:val="18"/>
                <w:highlight w:val="none"/>
                <w14:textFill>
                  <w14:solidFill>
                    <w14:schemeClr w14:val="tx1"/>
                  </w14:solidFill>
                </w14:textFill>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color w:val="000000" w:themeColor="text1"/>
                <w:w w:val="50"/>
                <w:sz w:val="18"/>
                <w:szCs w:val="18"/>
                <w:highlight w:val="none"/>
                <w14:textFill>
                  <w14:solidFill>
                    <w14:schemeClr w14:val="tx1"/>
                  </w14:solidFill>
                </w14:textFill>
              </w:rPr>
            </w:pPr>
            <w:r>
              <w:rPr>
                <w:rFonts w:hint="eastAsia" w:ascii="宋体" w:hAnsi="宋体" w:cs="宋体"/>
                <w:color w:val="000000" w:themeColor="text1"/>
                <w:w w:val="50"/>
                <w:sz w:val="18"/>
                <w:szCs w:val="18"/>
                <w:highlight w:val="none"/>
                <w14:textFill>
                  <w14:solidFill>
                    <w14:schemeClr w14:val="tx1"/>
                  </w14:solidFill>
                </w14:textFill>
              </w:rPr>
              <w:t>（1）具有独立承担民事责任的能力（</w:t>
            </w:r>
            <w:r>
              <w:rPr>
                <w:rFonts w:hint="eastAsia" w:ascii="宋体" w:hAnsi="宋体" w:cs="宋体"/>
                <w:color w:val="000000" w:themeColor="text1"/>
                <w:w w:val="50"/>
                <w:sz w:val="18"/>
                <w:szCs w:val="18"/>
                <w:highlight w:val="none"/>
                <w:lang w:val="zh-CN"/>
                <w14:textFill>
                  <w14:solidFill>
                    <w14:schemeClr w14:val="tx1"/>
                  </w14:solidFill>
                </w14:textFill>
              </w:rPr>
              <w:t>提供法人或者其他组织的营业执照和自然人的身份证明）</w:t>
            </w:r>
            <w:r>
              <w:rPr>
                <w:rFonts w:hint="eastAsia" w:ascii="宋体" w:hAnsi="宋体" w:cs="宋体"/>
                <w:color w:val="000000" w:themeColor="text1"/>
                <w:w w:val="50"/>
                <w:sz w:val="18"/>
                <w:szCs w:val="18"/>
                <w:highlight w:val="none"/>
                <w14:textFill>
                  <w14:solidFill>
                    <w14:schemeClr w14:val="tx1"/>
                  </w14:solidFill>
                </w14:textFill>
              </w:rPr>
              <w:t>；</w:t>
            </w:r>
          </w:p>
        </w:tc>
        <w:tc>
          <w:tcPr>
            <w:tcW w:w="2325" w:type="dxa"/>
          </w:tcPr>
          <w:p w14:paraId="627A3F20">
            <w:pPr>
              <w:snapToGrid w:val="0"/>
              <w:spacing w:line="240" w:lineRule="auto"/>
              <w:rPr>
                <w:rFonts w:hint="eastAsia" w:ascii="宋体" w:hAnsi="宋体"/>
                <w:b/>
                <w:color w:val="000000" w:themeColor="text1"/>
                <w:kern w:val="0"/>
                <w:sz w:val="18"/>
                <w:szCs w:val="18"/>
                <w:highlight w:val="none"/>
                <w:lang w:bidi="en-US"/>
                <w14:textFill>
                  <w14:solidFill>
                    <w14:schemeClr w14:val="tx1"/>
                  </w14:solidFill>
                </w14:textFill>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color w:val="000000" w:themeColor="text1"/>
                <w:w w:val="66"/>
                <w:sz w:val="18"/>
                <w:szCs w:val="18"/>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color w:val="000000" w:themeColor="text1"/>
                <w:w w:val="66"/>
                <w:sz w:val="18"/>
                <w:szCs w:val="18"/>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color w:val="000000" w:themeColor="text1"/>
                <w:w w:val="66"/>
                <w:sz w:val="18"/>
                <w:szCs w:val="18"/>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color w:val="000000" w:themeColor="text1"/>
                <w:w w:val="66"/>
                <w:sz w:val="18"/>
                <w:szCs w:val="18"/>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8"/>
              </w:numPr>
              <w:adjustRightInd w:val="0"/>
              <w:snapToGrid w:val="0"/>
              <w:spacing w:line="240" w:lineRule="auto"/>
              <w:jc w:val="left"/>
              <w:rPr>
                <w:rFonts w:hint="eastAsia" w:ascii="宋体" w:hAnsi="宋体" w:cs="宋体"/>
                <w:color w:val="000000" w:themeColor="text1"/>
                <w:w w:val="66"/>
                <w:sz w:val="18"/>
                <w:szCs w:val="18"/>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本项目的特定资格要求：</w:t>
            </w:r>
          </w:p>
          <w:p w14:paraId="028DE305">
            <w:pPr>
              <w:widowControl/>
              <w:adjustRightInd w:val="0"/>
              <w:snapToGrid w:val="0"/>
              <w:spacing w:line="240" w:lineRule="auto"/>
              <w:jc w:val="left"/>
              <w:rPr>
                <w:color w:val="000000" w:themeColor="text1"/>
                <w:w w:val="66"/>
                <w:sz w:val="18"/>
                <w:szCs w:val="16"/>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医疗器械注册证、供应商需提供医疗器械经营许可证，若投标供应商为生产商，须提供《医疗器械生产许可证》。</w:t>
            </w:r>
          </w:p>
        </w:tc>
        <w:tc>
          <w:tcPr>
            <w:tcW w:w="2325" w:type="dxa"/>
          </w:tcPr>
          <w:p w14:paraId="184ADBFC">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color w:val="000000" w:themeColor="text1"/>
                <w:w w:val="66"/>
                <w:sz w:val="18"/>
                <w:szCs w:val="18"/>
                <w:highlight w:val="none"/>
                <w14:textFill>
                  <w14:solidFill>
                    <w14:schemeClr w14:val="tx1"/>
                  </w14:solidFill>
                </w14:textFill>
              </w:rPr>
            </w:pPr>
            <w:r>
              <w:rPr>
                <w:rFonts w:hint="eastAsia" w:ascii="宋体" w:hAnsi="宋体" w:cs="宋体"/>
                <w:color w:val="000000" w:themeColor="text1"/>
                <w:w w:val="66"/>
                <w:sz w:val="18"/>
                <w:szCs w:val="18"/>
                <w:highlight w:val="none"/>
                <w14:textFill>
                  <w14:solidFill>
                    <w14:schemeClr w14:val="tx1"/>
                  </w14:solidFill>
                </w14:textFill>
              </w:rPr>
              <w:t>（7）提供</w:t>
            </w:r>
            <w:r>
              <w:rPr>
                <w:rFonts w:hint="eastAsia" w:ascii="宋体" w:hAnsi="宋体" w:cs="宋体"/>
                <w:color w:val="000000" w:themeColor="text1"/>
                <w:w w:val="66"/>
                <w:sz w:val="18"/>
                <w:szCs w:val="18"/>
                <w:highlight w:val="none"/>
                <w:lang w:val="zh-CN"/>
                <w14:textFill>
                  <w14:solidFill>
                    <w14:schemeClr w14:val="tx1"/>
                  </w14:solidFill>
                </w14:textFill>
              </w:rPr>
              <w:t>法定代表人身份证复印件</w:t>
            </w:r>
            <w:r>
              <w:rPr>
                <w:rFonts w:hint="eastAsia" w:ascii="宋体" w:hAnsi="宋体" w:cs="宋体"/>
                <w:color w:val="000000" w:themeColor="text1"/>
                <w:w w:val="66"/>
                <w:sz w:val="18"/>
                <w:szCs w:val="18"/>
                <w:highlight w:val="none"/>
                <w14:textFill>
                  <w14:solidFill>
                    <w14:schemeClr w14:val="tx1"/>
                  </w14:solidFill>
                </w14:textFill>
              </w:rPr>
              <w:t>并加盖投标单位公章</w:t>
            </w:r>
            <w:r>
              <w:rPr>
                <w:rFonts w:hint="eastAsia" w:ascii="宋体" w:hAnsi="宋体" w:cs="宋体"/>
                <w:color w:val="000000" w:themeColor="text1"/>
                <w:w w:val="66"/>
                <w:sz w:val="18"/>
                <w:szCs w:val="18"/>
                <w:highlight w:val="none"/>
                <w:lang w:val="zh-CN"/>
                <w14:textFill>
                  <w14:solidFill>
                    <w14:schemeClr w14:val="tx1"/>
                  </w14:solidFill>
                </w14:textFill>
              </w:rPr>
              <w:t>，如果是委托被授权人参加现场开标，还需提供</w:t>
            </w:r>
            <w:r>
              <w:rPr>
                <w:rFonts w:hint="eastAsia" w:ascii="宋体" w:hAnsi="宋体" w:cs="宋体"/>
                <w:color w:val="000000" w:themeColor="text1"/>
                <w:w w:val="66"/>
                <w:sz w:val="18"/>
                <w:szCs w:val="18"/>
                <w:highlight w:val="none"/>
                <w14:textFill>
                  <w14:solidFill>
                    <w14:schemeClr w14:val="tx1"/>
                  </w14:solidFill>
                </w14:textFill>
              </w:rPr>
              <w:t>法定代表人授权书并加盖投标单位公章、</w:t>
            </w:r>
            <w:r>
              <w:rPr>
                <w:rFonts w:hint="eastAsia" w:ascii="宋体" w:hAnsi="宋体" w:cs="宋体"/>
                <w:color w:val="000000" w:themeColor="text1"/>
                <w:w w:val="66"/>
                <w:sz w:val="18"/>
                <w:szCs w:val="18"/>
                <w:highlight w:val="none"/>
                <w:lang w:val="zh-CN"/>
                <w14:textFill>
                  <w14:solidFill>
                    <w14:schemeClr w14:val="tx1"/>
                  </w14:solidFill>
                </w14:textFill>
              </w:rPr>
              <w:t>被授权人身份证复印件</w:t>
            </w:r>
            <w:r>
              <w:rPr>
                <w:rFonts w:hint="eastAsia" w:ascii="宋体" w:hAnsi="宋体" w:cs="宋体"/>
                <w:color w:val="000000" w:themeColor="text1"/>
                <w:w w:val="66"/>
                <w:sz w:val="18"/>
                <w:szCs w:val="18"/>
                <w:highlight w:val="none"/>
                <w14:textFill>
                  <w14:solidFill>
                    <w14:schemeClr w14:val="tx1"/>
                  </w14:solidFill>
                </w14:textFill>
              </w:rPr>
              <w:t>并加盖投标单位公章</w:t>
            </w:r>
            <w:r>
              <w:rPr>
                <w:rFonts w:hint="eastAsia" w:ascii="宋体" w:hAnsi="宋体" w:cs="宋体"/>
                <w:color w:val="000000" w:themeColor="text1"/>
                <w:w w:val="66"/>
                <w:sz w:val="18"/>
                <w:szCs w:val="18"/>
                <w:highlight w:val="none"/>
                <w:lang w:val="zh-CN"/>
                <w14:textFill>
                  <w14:solidFill>
                    <w14:schemeClr w14:val="tx1"/>
                  </w14:solidFill>
                </w14:textFill>
              </w:rPr>
              <w:t>。（格式详见附件）</w:t>
            </w:r>
          </w:p>
        </w:tc>
        <w:tc>
          <w:tcPr>
            <w:tcW w:w="2325" w:type="dxa"/>
          </w:tcPr>
          <w:p w14:paraId="040208A3">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bl>
    <w:p w14:paraId="18F8338F">
      <w:pPr>
        <w:pStyle w:val="5"/>
        <w:spacing w:line="240" w:lineRule="auto"/>
        <w:ind w:left="0"/>
        <w:rPr>
          <w:rFonts w:hint="eastAsia" w:ascii="宋体" w:hAnsi="宋体"/>
          <w:b/>
          <w:bCs/>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注：根据《磋商邀请》内二、供应商资质要求，逐条响应。</w:t>
      </w:r>
    </w:p>
    <w:p w14:paraId="04DEC25B">
      <w:pPr>
        <w:spacing w:line="240" w:lineRule="auto"/>
        <w:jc w:val="center"/>
        <w:rPr>
          <w:rFonts w:hint="eastAsia" w:ascii="Times New Roman" w:eastAsia="宋体"/>
          <w:color w:val="000000" w:themeColor="text1"/>
          <w:sz w:val="21"/>
          <w:szCs w:val="21"/>
          <w:highlight w:val="none"/>
          <w:lang w:eastAsia="zh-CN"/>
          <w14:textFill>
            <w14:solidFill>
              <w14:schemeClr w14:val="tx1"/>
            </w14:solidFill>
          </w14:textFill>
        </w:rPr>
      </w:pPr>
      <w:r>
        <w:rPr>
          <w:rFonts w:hint="eastAsia" w:hAnsi="宋体"/>
          <w:b/>
          <w:bCs w:val="0"/>
          <w:color w:val="000000" w:themeColor="text1"/>
          <w:sz w:val="21"/>
          <w:szCs w:val="21"/>
          <w:highlight w:val="none"/>
          <w14:textFill>
            <w14:solidFill>
              <w14:schemeClr w14:val="tx1"/>
            </w14:solidFill>
          </w14:textFill>
        </w:rPr>
        <w:t>南京市政府采购供应商信用记录表暨信用承诺书</w:t>
      </w:r>
      <w:r>
        <w:rPr>
          <w:rFonts w:hint="eastAsia" w:hAnsi="宋体"/>
          <w:b/>
          <w:bCs w:val="0"/>
          <w:color w:val="000000" w:themeColor="text1"/>
          <w:sz w:val="21"/>
          <w:szCs w:val="21"/>
          <w:highlight w:val="none"/>
          <w:lang w:val="en-US" w:eastAsia="zh-CN"/>
          <w14:textFill>
            <w14:solidFill>
              <w14:schemeClr w14:val="tx1"/>
            </w14:solidFill>
          </w14:textFill>
        </w:rPr>
        <w:t xml:space="preserve"> </w:t>
      </w:r>
      <w:r>
        <w:rPr>
          <w:rFonts w:hint="eastAsia" w:hAnsi="宋体"/>
          <w:b/>
          <w:bCs w:val="0"/>
          <w:color w:val="000000" w:themeColor="text1"/>
          <w:sz w:val="21"/>
          <w:szCs w:val="21"/>
          <w:highlight w:val="none"/>
          <w:lang w:eastAsia="zh-CN"/>
          <w14:textFill>
            <w14:solidFill>
              <w14:schemeClr w14:val="tx1"/>
            </w14:solidFill>
          </w14:textFill>
        </w:rPr>
        <w:t>注册登记及在线打印办法：</w:t>
      </w:r>
    </w:p>
    <w:p w14:paraId="3D2959D1">
      <w:pPr>
        <w:spacing w:line="240" w:lineRule="auto"/>
        <w:ind w:firstLine="240" w:firstLineChars="150"/>
        <w:rPr>
          <w:rFonts w:hint="eastAsia" w:hAnsi="宋体"/>
          <w:bCs/>
          <w:color w:val="000000" w:themeColor="text1"/>
          <w:sz w:val="16"/>
          <w:szCs w:val="20"/>
          <w:highlight w:val="none"/>
          <w14:textFill>
            <w14:solidFill>
              <w14:schemeClr w14:val="tx1"/>
            </w14:solidFill>
          </w14:textFill>
        </w:rPr>
      </w:pPr>
      <w:r>
        <w:rPr>
          <w:rFonts w:hint="eastAsia" w:hAnsi="宋体"/>
          <w:bCs/>
          <w:color w:val="000000" w:themeColor="text1"/>
          <w:sz w:val="16"/>
          <w:szCs w:val="20"/>
          <w:highlight w:val="none"/>
          <w14:textFill>
            <w14:solidFill>
              <w14:schemeClr w14:val="tx1"/>
            </w14:solidFill>
          </w14:textFill>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240" w:lineRule="auto"/>
        <w:rPr>
          <w:rFonts w:hint="eastAsia" w:hAnsi="宋体"/>
          <w:bCs/>
          <w:color w:val="000000" w:themeColor="text1"/>
          <w:sz w:val="16"/>
          <w:szCs w:val="20"/>
          <w:highlight w:val="none"/>
          <w14:textFill>
            <w14:solidFill>
              <w14:schemeClr w14:val="tx1"/>
            </w14:solidFill>
          </w14:textFill>
        </w:rPr>
      </w:pPr>
      <w:r>
        <w:rPr>
          <w:rFonts w:hint="eastAsia" w:hAnsi="宋体"/>
          <w:bCs/>
          <w:color w:val="000000" w:themeColor="text1"/>
          <w:sz w:val="16"/>
          <w:szCs w:val="20"/>
          <w:highlight w:val="none"/>
          <w14:textFill>
            <w14:solidFill>
              <w14:schemeClr w14:val="tx1"/>
            </w14:solidFill>
          </w14:textFill>
        </w:rPr>
        <w:t xml:space="preserve"> 供应商申请网上注册的，应当按以下程序进行： </w:t>
      </w:r>
    </w:p>
    <w:p w14:paraId="7C36ABB3">
      <w:pPr>
        <w:spacing w:line="240" w:lineRule="auto"/>
        <w:rPr>
          <w:rFonts w:hint="eastAsia" w:hAnsi="宋体"/>
          <w:bCs/>
          <w:color w:val="000000" w:themeColor="text1"/>
          <w:sz w:val="16"/>
          <w:szCs w:val="20"/>
          <w:highlight w:val="none"/>
          <w14:textFill>
            <w14:solidFill>
              <w14:schemeClr w14:val="tx1"/>
            </w14:solidFill>
          </w14:textFill>
        </w:rPr>
      </w:pPr>
      <w:r>
        <w:rPr>
          <w:rFonts w:hint="eastAsia" w:hAnsi="宋体"/>
          <w:bCs/>
          <w:color w:val="000000" w:themeColor="text1"/>
          <w:sz w:val="16"/>
          <w:szCs w:val="20"/>
          <w:highlight w:val="none"/>
          <w14:textFill>
            <w14:solidFill>
              <w14:schemeClr w14:val="tx1"/>
            </w14:solidFill>
          </w14:textFill>
        </w:rPr>
        <w:t xml:space="preserve">   （1）登陆“信用南京”或“南京市政府采购网”网站，点击“政府采购供应商诚信档案”图标，在弹出的用户登录界面，点击“新用户注册”；</w:t>
      </w:r>
    </w:p>
    <w:p w14:paraId="5865E68A">
      <w:pPr>
        <w:spacing w:line="240" w:lineRule="auto"/>
        <w:rPr>
          <w:rFonts w:hint="eastAsia" w:hAnsi="宋体"/>
          <w:bCs/>
          <w:color w:val="000000" w:themeColor="text1"/>
          <w:sz w:val="16"/>
          <w:szCs w:val="20"/>
          <w:highlight w:val="none"/>
          <w14:textFill>
            <w14:solidFill>
              <w14:schemeClr w14:val="tx1"/>
            </w14:solidFill>
          </w14:textFill>
        </w:rPr>
      </w:pPr>
      <w:r>
        <w:rPr>
          <w:rFonts w:hint="eastAsia" w:hAnsi="宋体"/>
          <w:bCs/>
          <w:color w:val="000000" w:themeColor="text1"/>
          <w:sz w:val="16"/>
          <w:szCs w:val="20"/>
          <w:highlight w:val="none"/>
          <w14:textFill>
            <w14:solidFill>
              <w14:schemeClr w14:val="tx1"/>
            </w14:solidFill>
          </w14:textFill>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240" w:lineRule="auto"/>
        <w:rPr>
          <w:rFonts w:hint="eastAsia" w:hAnsi="宋体"/>
          <w:bCs/>
          <w:color w:val="000000" w:themeColor="text1"/>
          <w:sz w:val="16"/>
          <w:szCs w:val="20"/>
          <w:highlight w:val="none"/>
          <w14:textFill>
            <w14:solidFill>
              <w14:schemeClr w14:val="tx1"/>
            </w14:solidFill>
          </w14:textFill>
        </w:rPr>
      </w:pPr>
      <w:r>
        <w:rPr>
          <w:rFonts w:hint="eastAsia" w:hAnsi="宋体"/>
          <w:bCs/>
          <w:color w:val="000000" w:themeColor="text1"/>
          <w:sz w:val="16"/>
          <w:szCs w:val="20"/>
          <w:highlight w:val="none"/>
          <w14:textFill>
            <w14:solidFill>
              <w14:schemeClr w14:val="tx1"/>
            </w14:solidFill>
          </w14:textFill>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240" w:lineRule="auto"/>
        <w:jc w:val="center"/>
        <w:rPr>
          <w:rFonts w:hint="eastAsia"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评分索引表</w:t>
      </w:r>
    </w:p>
    <w:tbl>
      <w:tblPr>
        <w:tblStyle w:val="8"/>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240" w:lineRule="auto"/>
              <w:ind w:left="420"/>
              <w:contextualSpacing/>
              <w:jc w:val="center"/>
              <w:rPr>
                <w:rFonts w:hint="eastAsia" w:ascii="宋体" w:hAnsi="宋体"/>
                <w:b/>
                <w:bCs/>
                <w:color w:val="000000" w:themeColor="text1"/>
                <w:kern w:val="0"/>
                <w:sz w:val="18"/>
                <w:szCs w:val="18"/>
                <w:highlight w:val="none"/>
                <w:lang w:bidi="en-US"/>
                <w14:textFill>
                  <w14:solidFill>
                    <w14:schemeClr w14:val="tx1"/>
                  </w14:solidFill>
                </w14:textFill>
              </w:rPr>
            </w:pPr>
            <w:r>
              <w:rPr>
                <w:rFonts w:hint="eastAsia" w:ascii="宋体" w:hAnsi="宋体"/>
                <w:b/>
                <w:color w:val="000000" w:themeColor="text1"/>
                <w:kern w:val="0"/>
                <w:sz w:val="18"/>
                <w:szCs w:val="18"/>
                <w:highlight w:val="none"/>
                <w:lang w:eastAsia="en-US" w:bidi="en-US"/>
                <w14:textFill>
                  <w14:solidFill>
                    <w14:schemeClr w14:val="tx1"/>
                  </w14:solidFill>
                </w14:textFill>
              </w:rPr>
              <w:t>评分项目</w:t>
            </w:r>
          </w:p>
        </w:tc>
        <w:tc>
          <w:tcPr>
            <w:tcW w:w="4305" w:type="dxa"/>
          </w:tcPr>
          <w:p w14:paraId="362DE082">
            <w:pPr>
              <w:snapToGrid w:val="0"/>
              <w:spacing w:line="240" w:lineRule="auto"/>
              <w:jc w:val="center"/>
              <w:rPr>
                <w:rFonts w:hint="eastAsia" w:ascii="宋体" w:hAnsi="宋体"/>
                <w:b/>
                <w:color w:val="000000" w:themeColor="text1"/>
                <w:sz w:val="18"/>
                <w:szCs w:val="18"/>
                <w:highlight w:val="none"/>
                <w14:textFill>
                  <w14:solidFill>
                    <w14:schemeClr w14:val="tx1"/>
                  </w14:solidFill>
                </w14:textFill>
              </w:rPr>
            </w:pPr>
            <w:r>
              <w:rPr>
                <w:rFonts w:hint="eastAsia" w:ascii="幼圆" w:eastAsia="幼圆"/>
                <w:b/>
                <w:color w:val="000000" w:themeColor="text1"/>
                <w:sz w:val="18"/>
                <w:szCs w:val="18"/>
                <w:highlight w:val="none"/>
                <w14:textFill>
                  <w14:solidFill>
                    <w14:schemeClr w14:val="tx1"/>
                  </w14:solidFill>
                </w14:textFill>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240" w:lineRule="auto"/>
              <w:ind w:left="420"/>
              <w:contextualSpacing/>
              <w:rPr>
                <w:rFonts w:hint="eastAsia" w:ascii="宋体" w:hAnsi="宋体"/>
                <w:b/>
                <w:color w:val="000000" w:themeColor="text1"/>
                <w:kern w:val="0"/>
                <w:sz w:val="18"/>
                <w:szCs w:val="18"/>
                <w:highlight w:val="none"/>
                <w:lang w:bidi="en-US"/>
                <w14:textFill>
                  <w14:solidFill>
                    <w14:schemeClr w14:val="tx1"/>
                  </w14:solidFill>
                </w14:textFill>
              </w:rPr>
            </w:pPr>
          </w:p>
        </w:tc>
        <w:tc>
          <w:tcPr>
            <w:tcW w:w="4305" w:type="dxa"/>
          </w:tcPr>
          <w:p w14:paraId="5E14A165">
            <w:pPr>
              <w:snapToGrid w:val="0"/>
              <w:spacing w:line="240" w:lineRule="auto"/>
              <w:rPr>
                <w:rFonts w:hint="eastAsia" w:ascii="宋体" w:hAnsi="宋体"/>
                <w:b/>
                <w:color w:val="000000" w:themeColor="text1"/>
                <w:kern w:val="0"/>
                <w:sz w:val="18"/>
                <w:szCs w:val="18"/>
                <w:highlight w:val="none"/>
                <w:lang w:bidi="en-US"/>
                <w14:textFill>
                  <w14:solidFill>
                    <w14:schemeClr w14:val="tx1"/>
                  </w14:solidFill>
                </w14:textFill>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240" w:lineRule="auto"/>
              <w:ind w:left="420"/>
              <w:contextualSpacing/>
              <w:jc w:val="left"/>
              <w:rPr>
                <w:rFonts w:hint="eastAsia" w:ascii="宋体" w:hAnsi="宋体"/>
                <w:color w:val="000000" w:themeColor="text1"/>
                <w:kern w:val="0"/>
                <w:sz w:val="18"/>
                <w:szCs w:val="18"/>
                <w:highlight w:val="none"/>
                <w:lang w:bidi="en-US"/>
                <w14:textFill>
                  <w14:solidFill>
                    <w14:schemeClr w14:val="tx1"/>
                  </w14:solidFill>
                </w14:textFill>
              </w:rPr>
            </w:pPr>
          </w:p>
        </w:tc>
        <w:tc>
          <w:tcPr>
            <w:tcW w:w="4305" w:type="dxa"/>
          </w:tcPr>
          <w:p w14:paraId="23FB358E">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240" w:lineRule="auto"/>
              <w:ind w:left="420"/>
              <w:contextualSpacing/>
              <w:jc w:val="left"/>
              <w:rPr>
                <w:rFonts w:hint="eastAsia" w:ascii="宋体" w:hAnsi="宋体"/>
                <w:color w:val="000000" w:themeColor="text1"/>
                <w:kern w:val="0"/>
                <w:sz w:val="18"/>
                <w:szCs w:val="18"/>
                <w:highlight w:val="none"/>
                <w:lang w:bidi="en-US"/>
                <w14:textFill>
                  <w14:solidFill>
                    <w14:schemeClr w14:val="tx1"/>
                  </w14:solidFill>
                </w14:textFill>
              </w:rPr>
            </w:pPr>
          </w:p>
        </w:tc>
        <w:tc>
          <w:tcPr>
            <w:tcW w:w="4305" w:type="dxa"/>
          </w:tcPr>
          <w:p w14:paraId="5D14C8DA">
            <w:pPr>
              <w:snapToGrid w:val="0"/>
              <w:spacing w:line="240" w:lineRule="auto"/>
              <w:rPr>
                <w:rFonts w:hint="eastAsia" w:ascii="宋体" w:hAnsi="宋体"/>
                <w:color w:val="000000" w:themeColor="text1"/>
                <w:sz w:val="18"/>
                <w:szCs w:val="18"/>
                <w:highlight w:val="none"/>
                <w14:textFill>
                  <w14:solidFill>
                    <w14:schemeClr w14:val="tx1"/>
                  </w14:solidFill>
                </w14:textFill>
              </w:rPr>
            </w:pPr>
          </w:p>
        </w:tc>
      </w:tr>
    </w:tbl>
    <w:p w14:paraId="6206C8AC">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lang w:val="zh-CN"/>
          <w14:textFill>
            <w14:solidFill>
              <w14:schemeClr w14:val="tx1"/>
            </w14:solidFill>
          </w14:textFill>
        </w:rPr>
        <w:t>目录一、竞争性磋商申请及声明</w:t>
      </w:r>
    </w:p>
    <w:p w14:paraId="394D5164">
      <w:pPr>
        <w:autoSpaceDE w:val="0"/>
        <w:autoSpaceDN w:val="0"/>
        <w:adjustRightInd w:val="0"/>
        <w:spacing w:line="240" w:lineRule="auto"/>
        <w:ind w:firstLine="3433" w:firstLineChars="190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竞争性磋商申请及声明</w:t>
      </w:r>
    </w:p>
    <w:p w14:paraId="161CA9D1">
      <w:pPr>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致：南京市溧水区人民医院</w:t>
      </w:r>
    </w:p>
    <w:p w14:paraId="64AB65C1">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根据贵方</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 xml:space="preserve">（项目名称） </w:t>
      </w:r>
      <w:r>
        <w:rPr>
          <w:rFonts w:hint="eastAsia" w:ascii="宋体" w:hAnsi="宋体" w:cs="宋体"/>
          <w:b/>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（项目编号）竞争性磋商邀请，正式授权下述签字人</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(姓名和职务)代表</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（供应商名称），提交响应文件并参加磋商。</w:t>
      </w:r>
    </w:p>
    <w:p w14:paraId="1E6B8B1C">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据此函，签字人兹宣布同意如下：</w:t>
      </w:r>
    </w:p>
    <w:p w14:paraId="1EC47D87">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r>
        <w:rPr>
          <w:rFonts w:hint="eastAsia" w:ascii="宋体" w:hAnsi="宋体" w:cs="宋体"/>
          <w:b/>
          <w:color w:val="000000" w:themeColor="text1"/>
          <w:sz w:val="18"/>
          <w:szCs w:val="18"/>
          <w:highlight w:val="none"/>
          <w:lang w:val="zh-CN"/>
          <w14:textFill>
            <w14:solidFill>
              <w14:schemeClr w14:val="tx1"/>
            </w14:solidFill>
          </w14:textFill>
        </w:rPr>
        <w:t>我们的资格条件完全符合政府采购法和本次采购要求</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我们</w:t>
      </w:r>
      <w:r>
        <w:rPr>
          <w:rFonts w:hint="eastAsia" w:ascii="宋体" w:hAnsi="宋体" w:cs="宋体"/>
          <w:color w:val="000000" w:themeColor="text1"/>
          <w:sz w:val="18"/>
          <w:szCs w:val="18"/>
          <w:highlight w:val="none"/>
          <w:lang w:val="zh-CN"/>
          <w14:textFill>
            <w14:solidFill>
              <w14:schemeClr w14:val="tx1"/>
            </w14:solidFill>
          </w14:textFill>
        </w:rPr>
        <w:t>同意并向贵方提供了与本次采购活动有关的所有证据和资料</w:t>
      </w:r>
      <w:r>
        <w:rPr>
          <w:rFonts w:hint="eastAsia" w:ascii="宋体" w:hAnsi="宋体" w:cs="宋体"/>
          <w:color w:val="000000" w:themeColor="text1"/>
          <w:sz w:val="18"/>
          <w:szCs w:val="18"/>
          <w:highlight w:val="none"/>
          <w14:textFill>
            <w14:solidFill>
              <w14:schemeClr w14:val="tx1"/>
            </w14:solidFill>
          </w14:textFill>
        </w:rPr>
        <w:t>。</w:t>
      </w:r>
    </w:p>
    <w:p w14:paraId="73105B0A">
      <w:pPr>
        <w:spacing w:line="240" w:lineRule="auto"/>
        <w:ind w:firstLine="360" w:firstLineChars="20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2、服务名称：</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w:t>
      </w:r>
    </w:p>
    <w:p w14:paraId="558174E9">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r>
        <w:rPr>
          <w:rFonts w:hint="eastAsia" w:ascii="宋体" w:hAnsi="宋体" w:cs="宋体"/>
          <w:color w:val="000000" w:themeColor="text1"/>
          <w:sz w:val="18"/>
          <w:szCs w:val="18"/>
          <w:highlight w:val="none"/>
          <w:lang w:val="zh-CN"/>
          <w14:textFill>
            <w14:solidFill>
              <w14:schemeClr w14:val="tx1"/>
            </w14:solidFill>
          </w14:textFill>
        </w:rPr>
        <w:t>我们的</w:t>
      </w:r>
      <w:r>
        <w:rPr>
          <w:rFonts w:hint="eastAsia" w:ascii="宋体" w:hAnsi="宋体" w:cs="宋体"/>
          <w:color w:val="000000" w:themeColor="text1"/>
          <w:sz w:val="18"/>
          <w:szCs w:val="18"/>
          <w:highlight w:val="none"/>
          <w14:textFill>
            <w14:solidFill>
              <w14:schemeClr w14:val="tx1"/>
            </w14:solidFill>
          </w14:textFill>
        </w:rPr>
        <w:t>投标总金额为</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w:t>
      </w:r>
    </w:p>
    <w:p w14:paraId="626EE63C">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r>
        <w:rPr>
          <w:rFonts w:hint="eastAsia" w:ascii="宋体" w:hAnsi="宋体" w:cs="宋体"/>
          <w:color w:val="000000" w:themeColor="text1"/>
          <w:sz w:val="18"/>
          <w:szCs w:val="18"/>
          <w:highlight w:val="none"/>
          <w:lang w:val="zh-CN"/>
          <w14:textFill>
            <w14:solidFill>
              <w14:schemeClr w14:val="tx1"/>
            </w14:solidFill>
          </w14:textFill>
        </w:rPr>
        <w:t>我们已详细审核全部磋商文件及其有效补充文件，我们放弃对磋商文件任何误解的权利，提交响应文件后，</w:t>
      </w:r>
      <w:r>
        <w:rPr>
          <w:rFonts w:hint="eastAsia" w:ascii="宋体" w:hAnsi="宋体" w:cs="宋体"/>
          <w:b/>
          <w:color w:val="000000" w:themeColor="text1"/>
          <w:sz w:val="18"/>
          <w:szCs w:val="18"/>
          <w:highlight w:val="none"/>
          <w:lang w:val="zh-CN"/>
          <w14:textFill>
            <w14:solidFill>
              <w14:schemeClr w14:val="tx1"/>
            </w14:solidFill>
          </w14:textFill>
        </w:rPr>
        <w:t>不对磋商文件本身提出质疑</w:t>
      </w:r>
      <w:r>
        <w:rPr>
          <w:rFonts w:hint="eastAsia" w:ascii="宋体" w:hAnsi="宋体" w:cs="宋体"/>
          <w:color w:val="000000" w:themeColor="text1"/>
          <w:sz w:val="18"/>
          <w:szCs w:val="18"/>
          <w:highlight w:val="none"/>
          <w:lang w:val="zh-CN"/>
          <w14:textFill>
            <w14:solidFill>
              <w14:schemeClr w14:val="tx1"/>
            </w14:solidFill>
          </w14:textFill>
        </w:rPr>
        <w:t>。否则，属于不诚信和故意扰乱政府采购活动行为，我们将无条件接受处罚。</w:t>
      </w:r>
    </w:p>
    <w:p w14:paraId="53837299">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5、一旦我方成交，我方将根据磋商文件的规定，严格履行合同，保证于承诺的时间内完成本项目规定的服务内容。</w:t>
      </w:r>
    </w:p>
    <w:p w14:paraId="74D03983">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7、我方正式通讯方式为：</w:t>
      </w:r>
    </w:p>
    <w:p w14:paraId="4310C303">
      <w:pPr>
        <w:spacing w:line="240" w:lineRule="auto"/>
        <w:ind w:firstLine="360" w:firstLineChars="200"/>
        <w:rPr>
          <w:rFonts w:hint="eastAsia"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地   址：</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7516286C">
      <w:pPr>
        <w:spacing w:line="240" w:lineRule="auto"/>
        <w:ind w:firstLine="360" w:firstLineChars="200"/>
        <w:rPr>
          <w:rFonts w:hint="eastAsia"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电   话：</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6E19AB5F">
      <w:pPr>
        <w:spacing w:line="240" w:lineRule="auto"/>
        <w:ind w:firstLine="360" w:firstLineChars="200"/>
        <w:rPr>
          <w:rFonts w:hint="eastAsia"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传   真：</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69D04A54">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8、我方正式开户银行和帐号为：</w:t>
      </w:r>
    </w:p>
    <w:p w14:paraId="76C06B3A">
      <w:pPr>
        <w:spacing w:line="240" w:lineRule="auto"/>
        <w:ind w:firstLine="360" w:firstLineChars="200"/>
        <w:rPr>
          <w:rFonts w:hint="eastAsia"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开户银行：</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4EDE93CB">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帐    号：</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4BD8B92C">
      <w:pPr>
        <w:spacing w:line="240" w:lineRule="auto"/>
        <w:ind w:firstLine="360" w:firstLineChars="200"/>
        <w:rPr>
          <w:rFonts w:hint="eastAsia" w:ascii="宋体" w:hAnsi="宋体" w:cs="宋体"/>
          <w:color w:val="000000" w:themeColor="text1"/>
          <w:sz w:val="18"/>
          <w:szCs w:val="18"/>
          <w:highlight w:val="none"/>
          <w:u w:val="singl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供应商授权代表姓名（签字或签章）：</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5444B270">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供应商名称（公章）：</w:t>
      </w:r>
      <w:r>
        <w:rPr>
          <w:rFonts w:hint="eastAsia" w:ascii="宋体" w:hAnsi="宋体" w:cs="宋体"/>
          <w:color w:val="000000" w:themeColor="text1"/>
          <w:sz w:val="18"/>
          <w:szCs w:val="18"/>
          <w:highlight w:val="none"/>
          <w:u w:val="single"/>
          <w14:textFill>
            <w14:solidFill>
              <w14:schemeClr w14:val="tx1"/>
            </w14:solidFill>
          </w14:textFill>
        </w:rPr>
        <w:t xml:space="preserve">                 </w:t>
      </w:r>
    </w:p>
    <w:p w14:paraId="6A7E4A47">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日    期：</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年</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月</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日</w:t>
      </w:r>
    </w:p>
    <w:p w14:paraId="09F46C99">
      <w:pPr>
        <w:autoSpaceDE w:val="0"/>
        <w:autoSpaceDN w:val="0"/>
        <w:adjustRightInd w:val="0"/>
        <w:spacing w:line="240" w:lineRule="auto"/>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lang w:val="zh-CN"/>
          <w14:textFill>
            <w14:solidFill>
              <w14:schemeClr w14:val="tx1"/>
            </w14:solidFill>
          </w14:textFill>
        </w:rPr>
        <w:t>目录二、法定代表人授权书格式</w:t>
      </w:r>
    </w:p>
    <w:p w14:paraId="00F6E527">
      <w:pPr>
        <w:spacing w:line="240" w:lineRule="auto"/>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法定代表人授权书</w:t>
      </w:r>
    </w:p>
    <w:p w14:paraId="1AC1CC28">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 xml:space="preserve">    本授权书声明：注册于</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（供应商住址）的</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（供应商名称）法定代表人</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（法定代表人姓名、职务）代表本公司授权在下面签字的</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（供应商代表姓名、职务）为本公司的合法代理人，就贵方组织的项目名称</w:t>
      </w:r>
      <w:r>
        <w:rPr>
          <w:rFonts w:hint="eastAsia" w:ascii="宋体" w:hAnsi="宋体" w:cs="宋体"/>
          <w:bCs/>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，项目编号：</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磋商，以本公司名义处理一切与之有关的事务。</w:t>
      </w:r>
    </w:p>
    <w:p w14:paraId="17C1DCD9">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 xml:space="preserve">    本授权书于        年   月   日签字生效，特此声明。</w:t>
      </w:r>
    </w:p>
    <w:p w14:paraId="0342264C">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 xml:space="preserve">    法定代表人签字或签章：</w:t>
      </w:r>
    </w:p>
    <w:p w14:paraId="1BC3E8F2">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 xml:space="preserve">    被授权人签字：                    </w:t>
      </w:r>
    </w:p>
    <w:p w14:paraId="45CC5802">
      <w:pPr>
        <w:tabs>
          <w:tab w:val="left" w:pos="1440"/>
        </w:tabs>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日</w:t>
      </w:r>
      <w:r>
        <w:rPr>
          <w:rFonts w:hint="eastAsia"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580" w:type="dxa"/>
          </w:tcPr>
          <w:p w14:paraId="4B590D85">
            <w:pPr>
              <w:tabs>
                <w:tab w:val="left" w:pos="1440"/>
              </w:tabs>
              <w:autoSpaceDE w:val="0"/>
              <w:autoSpaceDN w:val="0"/>
              <w:adjustRightInd w:val="0"/>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法定代表人身份证复印件（加盖投标人公章）</w:t>
            </w:r>
          </w:p>
        </w:tc>
        <w:tc>
          <w:tcPr>
            <w:tcW w:w="5580" w:type="dxa"/>
          </w:tcPr>
          <w:p w14:paraId="32687FBC">
            <w:pPr>
              <w:tabs>
                <w:tab w:val="left" w:pos="1440"/>
              </w:tabs>
              <w:autoSpaceDE w:val="0"/>
              <w:autoSpaceDN w:val="0"/>
              <w:adjustRightInd w:val="0"/>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被授权人身份证复印件（加盖投标人公章）</w:t>
            </w:r>
          </w:p>
        </w:tc>
      </w:tr>
    </w:tbl>
    <w:p w14:paraId="0C6D0DAF">
      <w:pPr>
        <w:spacing w:line="240" w:lineRule="auto"/>
        <w:rPr>
          <w:rFonts w:hint="eastAsia" w:ascii="宋体" w:hAnsi="宋体" w:cs="宋体"/>
          <w:b/>
          <w:color w:val="000000" w:themeColor="text1"/>
          <w:kern w:val="0"/>
          <w:sz w:val="18"/>
          <w:szCs w:val="18"/>
          <w:highlight w:val="none"/>
          <w14:textFill>
            <w14:solidFill>
              <w14:schemeClr w14:val="tx1"/>
            </w14:solidFill>
          </w14:textFill>
        </w:rPr>
      </w:pPr>
      <w:bookmarkStart w:id="4" w:name="_Toc499284719"/>
      <w:bookmarkStart w:id="5" w:name="_Toc372533341"/>
      <w:r>
        <w:rPr>
          <w:rFonts w:hint="eastAsia" w:ascii="宋体" w:hAnsi="宋体" w:cs="宋体"/>
          <w:b/>
          <w:color w:val="000000" w:themeColor="text1"/>
          <w:kern w:val="0"/>
          <w:sz w:val="18"/>
          <w:szCs w:val="18"/>
          <w:highlight w:val="none"/>
          <w:lang w:val="zh-CN"/>
          <w14:textFill>
            <w14:solidFill>
              <w14:schemeClr w14:val="tx1"/>
            </w14:solidFill>
          </w14:textFill>
        </w:rPr>
        <w:t>目录三、 报价单</w:t>
      </w:r>
      <w:r>
        <w:rPr>
          <w:rFonts w:hint="eastAsia" w:ascii="宋体" w:hAnsi="宋体" w:cs="宋体"/>
          <w:b/>
          <w:color w:val="000000" w:themeColor="text1"/>
          <w:kern w:val="0"/>
          <w:sz w:val="18"/>
          <w:szCs w:val="18"/>
          <w:highlight w:val="none"/>
          <w14:textFill>
            <w14:solidFill>
              <w14:schemeClr w14:val="tx1"/>
            </w14:solidFill>
          </w14:textFill>
        </w:rPr>
        <w:t xml:space="preserve"> </w:t>
      </w:r>
    </w:p>
    <w:bookmarkEnd w:id="4"/>
    <w:bookmarkEnd w:id="5"/>
    <w:p w14:paraId="4EB29C15">
      <w:pPr>
        <w:pStyle w:val="4"/>
        <w:spacing w:line="240" w:lineRule="auto"/>
        <w:ind w:firstLine="1620" w:firstLineChars="900"/>
        <w:jc w:val="center"/>
        <w:rPr>
          <w:rFonts w:hint="eastAsia" w:ascii="宋体" w:hAnsi="宋体" w:eastAsia="宋体" w:cs="宋体"/>
          <w:color w:val="000000" w:themeColor="text1"/>
          <w:sz w:val="18"/>
          <w:szCs w:val="18"/>
          <w:highlight w:val="none"/>
          <w:lang w:val="zh-CN"/>
          <w14:textFill>
            <w14:solidFill>
              <w14:schemeClr w14:val="tx1"/>
            </w14:solidFill>
          </w14:textFill>
        </w:rPr>
      </w:pPr>
      <w:r>
        <w:rPr>
          <w:rFonts w:hint="eastAsia" w:ascii="宋体" w:hAnsi="宋体" w:eastAsia="宋体" w:cs="宋体"/>
          <w:color w:val="000000" w:themeColor="text1"/>
          <w:kern w:val="0"/>
          <w:sz w:val="18"/>
          <w:szCs w:val="18"/>
          <w:highlight w:val="none"/>
          <w:lang w:val="zh-CN"/>
          <w14:textFill>
            <w14:solidFill>
              <w14:schemeClr w14:val="tx1"/>
            </w14:solidFill>
          </w14:textFill>
        </w:rPr>
        <w:t>报价单（第</w:t>
      </w:r>
      <w:r>
        <w:rPr>
          <w:rFonts w:hint="eastAsia" w:ascii="宋体" w:hAnsi="宋体" w:eastAsia="宋体" w:cs="宋体"/>
          <w:color w:val="000000" w:themeColor="text1"/>
          <w:kern w:val="0"/>
          <w:sz w:val="18"/>
          <w:szCs w:val="18"/>
          <w:highlight w:val="none"/>
          <w14:textFill>
            <w14:solidFill>
              <w14:schemeClr w14:val="tx1"/>
            </w14:solidFill>
          </w14:textFill>
        </w:rPr>
        <w:t xml:space="preserve">  轮</w:t>
      </w:r>
      <w:r>
        <w:rPr>
          <w:rFonts w:hint="eastAsia" w:ascii="宋体" w:hAnsi="宋体" w:eastAsia="宋体" w:cs="宋体"/>
          <w:color w:val="000000" w:themeColor="text1"/>
          <w:kern w:val="0"/>
          <w:sz w:val="18"/>
          <w:szCs w:val="18"/>
          <w:highlight w:val="none"/>
          <w:lang w:val="zh-CN"/>
          <w14:textFill>
            <w14:solidFill>
              <w14:schemeClr w14:val="tx1"/>
            </w14:solidFill>
          </w14:textFill>
        </w:rPr>
        <w:t>）</w:t>
      </w:r>
    </w:p>
    <w:tbl>
      <w:tblPr>
        <w:tblStyle w:val="8"/>
        <w:tblpPr w:leftFromText="180" w:rightFromText="180" w:vertAnchor="text" w:horzAnchor="page" w:tblpXSpec="center" w:tblpY="428"/>
        <w:tblOverlap w:val="never"/>
        <w:tblW w:w="4730"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814"/>
      </w:tblGrid>
      <w:tr w14:paraId="3375F6E3">
        <w:tblPrEx>
          <w:shd w:val="clear" w:color="auto" w:fill="FFFFFF"/>
          <w:tblCellMar>
            <w:top w:w="0" w:type="dxa"/>
            <w:left w:w="0" w:type="dxa"/>
            <w:bottom w:w="0" w:type="dxa"/>
            <w:right w:w="0" w:type="dxa"/>
          </w:tblCellMar>
        </w:tblPrEx>
        <w:trPr>
          <w:trHeight w:val="296" w:hRule="atLeast"/>
          <w:jc w:val="center"/>
        </w:trPr>
        <w:tc>
          <w:tcPr>
            <w:tcW w:w="2190"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24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项目名称：</w:t>
            </w:r>
          </w:p>
        </w:tc>
        <w:tc>
          <w:tcPr>
            <w:tcW w:w="2809"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24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项目编号：     </w:t>
            </w:r>
          </w:p>
        </w:tc>
      </w:tr>
      <w:tr w14:paraId="3C927F5A">
        <w:tblPrEx>
          <w:shd w:val="clear" w:color="auto" w:fill="FFFFFF"/>
          <w:tblCellMar>
            <w:top w:w="0" w:type="dxa"/>
            <w:left w:w="0" w:type="dxa"/>
            <w:bottom w:w="0" w:type="dxa"/>
            <w:right w:w="0" w:type="dxa"/>
          </w:tblCellMar>
        </w:tblPrEx>
        <w:trPr>
          <w:trHeight w:val="531" w:hRule="atLeast"/>
          <w:jc w:val="center"/>
        </w:trPr>
        <w:tc>
          <w:tcPr>
            <w:tcW w:w="121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62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产品名称</w:t>
            </w:r>
          </w:p>
        </w:tc>
        <w:tc>
          <w:tcPr>
            <w:tcW w:w="706"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品牌、型号</w:t>
            </w:r>
          </w:p>
        </w:tc>
        <w:tc>
          <w:tcPr>
            <w:tcW w:w="67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数量（套）</w:t>
            </w:r>
          </w:p>
        </w:tc>
        <w:tc>
          <w:tcPr>
            <w:tcW w:w="928"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投标单价（元/套）</w:t>
            </w:r>
          </w:p>
        </w:tc>
        <w:tc>
          <w:tcPr>
            <w:tcW w:w="85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投标总报价（元）</w:t>
            </w:r>
          </w:p>
        </w:tc>
      </w:tr>
      <w:tr w14:paraId="7AE44EF6">
        <w:tblPrEx>
          <w:shd w:val="clear" w:color="auto" w:fill="FFFFFF"/>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240" w:lineRule="auto"/>
              <w:ind w:firstLine="1265" w:firstLineChars="700"/>
              <w:rPr>
                <w:rFonts w:hint="eastAsia" w:ascii="宋体" w:hAnsi="宋体" w:cs="宋体"/>
                <w:b/>
                <w:bCs/>
                <w:color w:val="000000" w:themeColor="text1"/>
                <w:sz w:val="18"/>
                <w:szCs w:val="18"/>
                <w:highlight w:val="none"/>
                <w14:textFill>
                  <w14:solidFill>
                    <w14:schemeClr w14:val="tx1"/>
                  </w14:solidFill>
                </w14:textFill>
              </w:rPr>
            </w:pPr>
          </w:p>
        </w:tc>
        <w:tc>
          <w:tcPr>
            <w:tcW w:w="706"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240" w:lineRule="auto"/>
              <w:ind w:left="151"/>
              <w:jc w:val="center"/>
              <w:rPr>
                <w:rFonts w:hint="eastAsia" w:ascii="宋体" w:hAnsi="宋体" w:cs="宋体"/>
                <w:color w:val="000000" w:themeColor="text1"/>
                <w:kern w:val="0"/>
                <w:sz w:val="18"/>
                <w:szCs w:val="18"/>
                <w:highlight w:val="none"/>
                <w14:textFill>
                  <w14:solidFill>
                    <w14:schemeClr w14:val="tx1"/>
                  </w14:solidFill>
                </w14:textFill>
              </w:rPr>
            </w:pPr>
          </w:p>
        </w:tc>
        <w:tc>
          <w:tcPr>
            <w:tcW w:w="67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p>
        </w:tc>
        <w:tc>
          <w:tcPr>
            <w:tcW w:w="928"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p>
        </w:tc>
        <w:tc>
          <w:tcPr>
            <w:tcW w:w="85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p>
        </w:tc>
      </w:tr>
      <w:tr w14:paraId="0A749F6A">
        <w:tblPrEx>
          <w:shd w:val="clear" w:color="auto" w:fill="FFFFFF"/>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240" w:lineRule="auto"/>
              <w:jc w:val="center"/>
              <w:rPr>
                <w:rFonts w:hint="eastAsia" w:ascii="宋体" w:hAnsi="宋体" w:cs="宋体"/>
                <w:color w:val="000000" w:themeColor="text1"/>
                <w:kern w:val="0"/>
                <w:sz w:val="16"/>
                <w:szCs w:val="16"/>
                <w:highlight w:val="none"/>
                <w14:textFill>
                  <w14:solidFill>
                    <w14:schemeClr w14:val="tx1"/>
                  </w14:solidFill>
                </w14:textFill>
              </w:rPr>
            </w:pPr>
            <w:r>
              <w:rPr>
                <w:rFonts w:hint="eastAsia" w:ascii="宋体" w:hAnsi="宋体" w:cs="宋体"/>
                <w:color w:val="000000" w:themeColor="text1"/>
                <w:kern w:val="0"/>
                <w:sz w:val="16"/>
                <w:szCs w:val="16"/>
                <w:highlight w:val="none"/>
                <w14:textFill>
                  <w14:solidFill>
                    <w14:schemeClr w14:val="tx1"/>
                  </w14:solidFill>
                </w14:textFill>
              </w:rPr>
              <w:t>投标产品是否属于小微型企业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24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18"/>
                <w:szCs w:val="18"/>
                <w:highlight w:val="none"/>
                <w:u w:val="single"/>
                <w14:textFill>
                  <w14:solidFill>
                    <w14:schemeClr w14:val="tx1"/>
                  </w14:solidFill>
                </w14:textFill>
              </w:rPr>
              <w:t xml:space="preserve">                  </w:t>
            </w: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zh-CN"/>
                <w14:textFill>
                  <w14:solidFill>
                    <w14:schemeClr w14:val="tx1"/>
                  </w14:solidFill>
                </w14:textFill>
              </w:rPr>
              <w:t>填写“是”或“否</w:t>
            </w:r>
            <w:r>
              <w:rPr>
                <w:rFonts w:hint="eastAsia" w:ascii="宋体" w:hAnsi="宋体" w:cs="宋体"/>
                <w:color w:val="000000" w:themeColor="text1"/>
                <w:kern w:val="0"/>
                <w:sz w:val="18"/>
                <w:szCs w:val="18"/>
                <w:highlight w:val="none"/>
                <w14:textFill>
                  <w14:solidFill>
                    <w14:schemeClr w14:val="tx1"/>
                  </w14:solidFill>
                </w14:textFill>
              </w:rPr>
              <w:t>）</w:t>
            </w:r>
          </w:p>
        </w:tc>
      </w:tr>
      <w:tr w14:paraId="118730DE">
        <w:tblPrEx>
          <w:shd w:val="clear" w:color="auto" w:fill="FFFFFF"/>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240" w:lineRule="auto"/>
              <w:jc w:val="center"/>
              <w:rPr>
                <w:rFonts w:hint="eastAsia" w:ascii="宋体" w:hAnsi="宋体" w:cs="宋体"/>
                <w:color w:val="000000" w:themeColor="text1"/>
                <w:kern w:val="0"/>
                <w:sz w:val="16"/>
                <w:szCs w:val="16"/>
                <w:highlight w:val="none"/>
                <w14:textFill>
                  <w14:solidFill>
                    <w14:schemeClr w14:val="tx1"/>
                  </w14:solidFill>
                </w14:textFill>
              </w:rPr>
            </w:pPr>
            <w:r>
              <w:rPr>
                <w:rFonts w:hint="eastAsia" w:ascii="宋体" w:hAnsi="宋体" w:cs="宋体"/>
                <w:color w:val="000000" w:themeColor="text1"/>
                <w:kern w:val="0"/>
                <w:sz w:val="16"/>
                <w:szCs w:val="16"/>
                <w:highlight w:val="none"/>
                <w14:textFill>
                  <w14:solidFill>
                    <w14:schemeClr w14:val="tx1"/>
                  </w14:solidFill>
                </w14:textFill>
              </w:rPr>
              <w:t>投标产品是否属于监狱刑企业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240" w:lineRule="auto"/>
              <w:jc w:val="left"/>
              <w:rPr>
                <w:rFonts w:hint="eastAsia" w:ascii="宋体" w:hAnsi="宋体" w:cs="宋体"/>
                <w:color w:val="000000" w:themeColor="text1"/>
                <w:kern w:val="0"/>
                <w:sz w:val="18"/>
                <w:szCs w:val="18"/>
                <w:highlight w:val="none"/>
                <w:u w:val="single"/>
                <w14:textFill>
                  <w14:solidFill>
                    <w14:schemeClr w14:val="tx1"/>
                  </w14:solidFill>
                </w14:textFill>
              </w:rPr>
            </w:pPr>
            <w:r>
              <w:rPr>
                <w:rFonts w:hint="eastAsia" w:ascii="宋体" w:hAnsi="宋体" w:cs="宋体"/>
                <w:color w:val="000000" w:themeColor="text1"/>
                <w:kern w:val="0"/>
                <w:sz w:val="18"/>
                <w:szCs w:val="18"/>
                <w:highlight w:val="none"/>
                <w:u w:val="single"/>
                <w14:textFill>
                  <w14:solidFill>
                    <w14:schemeClr w14:val="tx1"/>
                  </w14:solidFill>
                </w14:textFill>
              </w:rPr>
              <w:t xml:space="preserve">                  </w:t>
            </w: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zh-CN"/>
                <w14:textFill>
                  <w14:solidFill>
                    <w14:schemeClr w14:val="tx1"/>
                  </w14:solidFill>
                </w14:textFill>
              </w:rPr>
              <w:t>填写“是”或“否</w:t>
            </w:r>
            <w:r>
              <w:rPr>
                <w:rFonts w:hint="eastAsia" w:ascii="宋体" w:hAnsi="宋体" w:cs="宋体"/>
                <w:color w:val="000000" w:themeColor="text1"/>
                <w:kern w:val="0"/>
                <w:sz w:val="18"/>
                <w:szCs w:val="18"/>
                <w:highlight w:val="none"/>
                <w14:textFill>
                  <w14:solidFill>
                    <w14:schemeClr w14:val="tx1"/>
                  </w14:solidFill>
                </w14:textFill>
              </w:rPr>
              <w:t>）</w:t>
            </w:r>
          </w:p>
        </w:tc>
      </w:tr>
      <w:tr w14:paraId="53B7AB97">
        <w:tblPrEx>
          <w:shd w:val="clear" w:color="auto" w:fill="FFFFFF"/>
          <w:tblCellMar>
            <w:top w:w="0" w:type="dxa"/>
            <w:left w:w="0" w:type="dxa"/>
            <w:bottom w:w="0" w:type="dxa"/>
            <w:right w:w="0" w:type="dxa"/>
          </w:tblCellMar>
        </w:tblPrEx>
        <w:trPr>
          <w:trHeight w:val="331"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240" w:lineRule="auto"/>
              <w:jc w:val="center"/>
              <w:rPr>
                <w:rFonts w:hint="eastAsia" w:ascii="宋体" w:hAnsi="宋体" w:cs="宋体"/>
                <w:color w:val="000000" w:themeColor="text1"/>
                <w:kern w:val="0"/>
                <w:sz w:val="16"/>
                <w:szCs w:val="16"/>
                <w:highlight w:val="none"/>
                <w14:textFill>
                  <w14:solidFill>
                    <w14:schemeClr w14:val="tx1"/>
                  </w14:solidFill>
                </w14:textFill>
              </w:rPr>
            </w:pPr>
            <w:r>
              <w:rPr>
                <w:rFonts w:hint="eastAsia" w:ascii="宋体" w:hAnsi="宋体" w:cs="宋体"/>
                <w:color w:val="000000" w:themeColor="text1"/>
                <w:kern w:val="0"/>
                <w:sz w:val="16"/>
                <w:szCs w:val="16"/>
                <w:highlight w:val="none"/>
                <w14:textFill>
                  <w14:solidFill>
                    <w14:schemeClr w14:val="tx1"/>
                  </w14:solidFill>
                </w14:textFill>
              </w:rPr>
              <w:t>投标产品是否属于残疾人企业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240" w:lineRule="auto"/>
              <w:jc w:val="left"/>
              <w:rPr>
                <w:rFonts w:hint="eastAsia" w:ascii="宋体" w:hAnsi="宋体" w:cs="宋体"/>
                <w:color w:val="000000" w:themeColor="text1"/>
                <w:kern w:val="0"/>
                <w:sz w:val="18"/>
                <w:szCs w:val="18"/>
                <w:highlight w:val="none"/>
                <w:u w:val="single"/>
                <w14:textFill>
                  <w14:solidFill>
                    <w14:schemeClr w14:val="tx1"/>
                  </w14:solidFill>
                </w14:textFill>
              </w:rPr>
            </w:pPr>
            <w:r>
              <w:rPr>
                <w:rFonts w:hint="eastAsia" w:ascii="宋体" w:hAnsi="宋体" w:cs="宋体"/>
                <w:color w:val="000000" w:themeColor="text1"/>
                <w:kern w:val="0"/>
                <w:sz w:val="18"/>
                <w:szCs w:val="18"/>
                <w:highlight w:val="none"/>
                <w:u w:val="single"/>
                <w14:textFill>
                  <w14:solidFill>
                    <w14:schemeClr w14:val="tx1"/>
                  </w14:solidFill>
                </w14:textFill>
              </w:rPr>
              <w:t xml:space="preserve">                  </w:t>
            </w: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zh-CN"/>
                <w14:textFill>
                  <w14:solidFill>
                    <w14:schemeClr w14:val="tx1"/>
                  </w14:solidFill>
                </w14:textFill>
              </w:rPr>
              <w:t>填写“是”或“否</w:t>
            </w:r>
            <w:r>
              <w:rPr>
                <w:rFonts w:hint="eastAsia" w:ascii="宋体" w:hAnsi="宋体" w:cs="宋体"/>
                <w:color w:val="000000" w:themeColor="text1"/>
                <w:kern w:val="0"/>
                <w:sz w:val="18"/>
                <w:szCs w:val="18"/>
                <w:highlight w:val="none"/>
                <w14:textFill>
                  <w14:solidFill>
                    <w14:schemeClr w14:val="tx1"/>
                  </w14:solidFill>
                </w14:textFill>
              </w:rPr>
              <w:t>）</w:t>
            </w:r>
          </w:p>
        </w:tc>
      </w:tr>
    </w:tbl>
    <w:p w14:paraId="483E97BF">
      <w:pPr>
        <w:widowControl/>
        <w:adjustRightInd w:val="0"/>
        <w:spacing w:line="240" w:lineRule="auto"/>
        <w:ind w:firstLine="360" w:firstLineChars="200"/>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投标人名称:（盖章）</w:t>
      </w:r>
    </w:p>
    <w:p w14:paraId="7DC44C3A">
      <w:pPr>
        <w:spacing w:line="240" w:lineRule="auto"/>
        <w:rPr>
          <w:rFonts w:hint="eastAsia" w:ascii="宋体" w:hAnsi="宋体" w:cs="宋体"/>
          <w:b/>
          <w:color w:val="000000" w:themeColor="text1"/>
          <w:kern w:val="0"/>
          <w:sz w:val="18"/>
          <w:szCs w:val="18"/>
          <w:highlight w:val="none"/>
          <w:lang w:val="zh-CN"/>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对小型和微型企业产品的价格给予10%扣除，用扣除后的价格参与评审。</w:t>
      </w:r>
    </w:p>
    <w:p w14:paraId="07975DE8">
      <w:pPr>
        <w:spacing w:line="240" w:lineRule="auto"/>
        <w:rPr>
          <w:color w:val="000000" w:themeColor="text1"/>
          <w:sz w:val="18"/>
          <w:szCs w:val="16"/>
          <w:highlight w:val="none"/>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注：《报价单》共两份，第一轮报价直接装订在招标文件内，第二轮最终报价单，请供应商签字或盖公章，由采购方收取二轮最终报价单。</w:t>
      </w:r>
    </w:p>
    <w:p w14:paraId="54FA4926">
      <w:pPr>
        <w:spacing w:line="240" w:lineRule="auto"/>
        <w:jc w:val="center"/>
        <w:rPr>
          <w:rFonts w:hint="eastAsia" w:ascii="宋体" w:hAnsi="宋体" w:cs="宋体"/>
          <w:b/>
          <w:color w:val="000000" w:themeColor="text1"/>
          <w:kern w:val="0"/>
          <w:sz w:val="18"/>
          <w:szCs w:val="18"/>
          <w:highlight w:val="none"/>
          <w:lang w:val="zh-CN"/>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零配件及易损件明细表</w:t>
      </w:r>
    </w:p>
    <w:p w14:paraId="20D515AB">
      <w:pPr>
        <w:spacing w:line="240" w:lineRule="auto"/>
        <w:jc w:val="left"/>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项目名称：</w:t>
      </w:r>
      <w:r>
        <w:rPr>
          <w:rFonts w:hint="eastAsia" w:ascii="宋体" w:hAnsi="宋体" w:cs="宋体"/>
          <w:bCs/>
          <w:color w:val="000000" w:themeColor="text1"/>
          <w:kern w:val="0"/>
          <w:sz w:val="18"/>
          <w:szCs w:val="18"/>
          <w:highlight w:val="none"/>
          <w14:textFill>
            <w14:solidFill>
              <w14:schemeClr w14:val="tx1"/>
            </w14:solidFill>
          </w14:textFill>
        </w:rPr>
        <w:t xml:space="preserve">                                          </w:t>
      </w:r>
      <w:r>
        <w:rPr>
          <w:rFonts w:hint="eastAsia" w:ascii="宋体" w:hAnsi="宋体" w:cs="宋体"/>
          <w:bCs/>
          <w:color w:val="000000" w:themeColor="text1"/>
          <w:kern w:val="0"/>
          <w:sz w:val="18"/>
          <w:szCs w:val="18"/>
          <w:highlight w:val="none"/>
          <w:lang w:val="zh-CN"/>
          <w14:textFill>
            <w14:solidFill>
              <w14:schemeClr w14:val="tx1"/>
            </w14:solidFill>
          </w14:textFill>
        </w:rPr>
        <w:t>项目编号：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序号</w:t>
            </w:r>
          </w:p>
        </w:tc>
        <w:tc>
          <w:tcPr>
            <w:tcW w:w="1031" w:type="dxa"/>
          </w:tcPr>
          <w:p w14:paraId="6AF12619">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名称</w:t>
            </w:r>
          </w:p>
        </w:tc>
        <w:tc>
          <w:tcPr>
            <w:tcW w:w="1032" w:type="dxa"/>
          </w:tcPr>
          <w:p w14:paraId="404F7469">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品牌</w:t>
            </w:r>
          </w:p>
        </w:tc>
        <w:tc>
          <w:tcPr>
            <w:tcW w:w="1032" w:type="dxa"/>
          </w:tcPr>
          <w:p w14:paraId="4331A634">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产地</w:t>
            </w:r>
          </w:p>
        </w:tc>
        <w:tc>
          <w:tcPr>
            <w:tcW w:w="1032" w:type="dxa"/>
          </w:tcPr>
          <w:p w14:paraId="62C1EC5C">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厂家</w:t>
            </w:r>
          </w:p>
        </w:tc>
        <w:tc>
          <w:tcPr>
            <w:tcW w:w="1032" w:type="dxa"/>
          </w:tcPr>
          <w:p w14:paraId="44956C99">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型号</w:t>
            </w:r>
          </w:p>
        </w:tc>
        <w:tc>
          <w:tcPr>
            <w:tcW w:w="3792" w:type="dxa"/>
          </w:tcPr>
          <w:p w14:paraId="337407FE">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质保期满后优惠价格</w:t>
            </w:r>
          </w:p>
        </w:tc>
        <w:tc>
          <w:tcPr>
            <w:tcW w:w="1125" w:type="dxa"/>
          </w:tcPr>
          <w:p w14:paraId="05637005">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r>
              <w:rPr>
                <w:rFonts w:hint="eastAsia" w:ascii="宋体" w:hAnsi="宋体" w:cs="宋体"/>
                <w:bCs/>
                <w:color w:val="000000" w:themeColor="text1"/>
                <w:kern w:val="0"/>
                <w:sz w:val="18"/>
                <w:szCs w:val="18"/>
                <w:highlight w:val="none"/>
                <w:lang w:val="zh-CN"/>
                <w14:textFill>
                  <w14:solidFill>
                    <w14:schemeClr w14:val="tx1"/>
                  </w14:solidFill>
                </w14:textFill>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1" w:type="dxa"/>
          </w:tcPr>
          <w:p w14:paraId="273EDF61">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320C6148">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1FFCE737">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443EFD93">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3F92CD04">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3792" w:type="dxa"/>
          </w:tcPr>
          <w:p w14:paraId="7DCFD968">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125" w:type="dxa"/>
          </w:tcPr>
          <w:p w14:paraId="29D46B82">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1" w:type="dxa"/>
          </w:tcPr>
          <w:p w14:paraId="0C3F37BA">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70498E6B">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50E99362">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2BC801D3">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032" w:type="dxa"/>
          </w:tcPr>
          <w:p w14:paraId="32FAD2B8">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3792" w:type="dxa"/>
          </w:tcPr>
          <w:p w14:paraId="5B72B93B">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c>
          <w:tcPr>
            <w:tcW w:w="1125" w:type="dxa"/>
          </w:tcPr>
          <w:p w14:paraId="5B38E4D9">
            <w:pPr>
              <w:spacing w:line="240" w:lineRule="auto"/>
              <w:jc w:val="center"/>
              <w:rPr>
                <w:rFonts w:hint="eastAsia" w:ascii="宋体" w:hAnsi="宋体" w:cs="宋体"/>
                <w:bCs/>
                <w:color w:val="000000" w:themeColor="text1"/>
                <w:kern w:val="0"/>
                <w:sz w:val="18"/>
                <w:szCs w:val="18"/>
                <w:highlight w:val="none"/>
                <w:lang w:val="zh-CN"/>
                <w14:textFill>
                  <w14:solidFill>
                    <w14:schemeClr w14:val="tx1"/>
                  </w14:solidFill>
                </w14:textFill>
              </w:rPr>
            </w:pPr>
          </w:p>
        </w:tc>
      </w:tr>
    </w:tbl>
    <w:p w14:paraId="40B0D15D">
      <w:pPr>
        <w:spacing w:line="240" w:lineRule="auto"/>
        <w:rPr>
          <w:rFonts w:hint="eastAsia" w:ascii="宋体" w:hAnsi="宋体" w:cs="宋体"/>
          <w:b/>
          <w:color w:val="000000" w:themeColor="text1"/>
          <w:kern w:val="0"/>
          <w:sz w:val="18"/>
          <w:szCs w:val="18"/>
          <w:highlight w:val="none"/>
          <w:lang w:val="zh-CN"/>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注：行数不够可自行增加。</w:t>
      </w:r>
    </w:p>
    <w:p w14:paraId="5A5CB294">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投标人名称:（盖章）</w:t>
      </w:r>
    </w:p>
    <w:p w14:paraId="313BB0C8">
      <w:pPr>
        <w:widowControl/>
        <w:adjustRightInd w:val="0"/>
        <w:spacing w:line="240" w:lineRule="auto"/>
        <w:jc w:val="left"/>
        <w:rPr>
          <w:rFonts w:hint="eastAsia" w:ascii="宋体" w:hAnsi="宋体" w:cs="宋体"/>
          <w:b/>
          <w:color w:val="000000" w:themeColor="text1"/>
          <w:kern w:val="0"/>
          <w:sz w:val="18"/>
          <w:szCs w:val="18"/>
          <w:highlight w:val="none"/>
          <w:lang w:val="zh-CN"/>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目录四、资格证明文件（详见《招标邀请函》四、供应商资质要求）</w:t>
      </w:r>
    </w:p>
    <w:p w14:paraId="59F9BA67">
      <w:pPr>
        <w:widowControl/>
        <w:snapToGrid w:val="0"/>
        <w:spacing w:line="240" w:lineRule="auto"/>
        <w:jc w:val="left"/>
        <w:rPr>
          <w:rFonts w:hint="eastAsia" w:ascii="宋体" w:hAnsi="宋体" w:cs="宋体"/>
          <w:b/>
          <w:color w:val="000000" w:themeColor="text1"/>
          <w:kern w:val="0"/>
          <w:sz w:val="18"/>
          <w:szCs w:val="18"/>
          <w:highlight w:val="none"/>
          <w:lang w:val="zh-CN"/>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目录五、技术条款偏离表格式</w:t>
      </w:r>
    </w:p>
    <w:p w14:paraId="5C70E1C6">
      <w:pPr>
        <w:widowControl/>
        <w:adjustRightInd w:val="0"/>
        <w:spacing w:line="240" w:lineRule="auto"/>
        <w:ind w:left="420"/>
        <w:jc w:val="center"/>
        <w:outlineLvl w:val="0"/>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技术条款偏离表</w:t>
      </w:r>
    </w:p>
    <w:tbl>
      <w:tblPr>
        <w:tblStyle w:val="8"/>
        <w:tblW w:w="11221" w:type="dxa"/>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项目编号：</w:t>
            </w:r>
            <w:r>
              <w:rPr>
                <w:rFonts w:hint="eastAsia" w:ascii="宋体" w:hAnsi="宋体" w:cs="宋体"/>
                <w:b/>
                <w:color w:val="000000" w:themeColor="text1"/>
                <w:sz w:val="18"/>
                <w:szCs w:val="18"/>
                <w:highlight w:val="none"/>
                <w:u w:val="single"/>
                <w:lang w:val="zh-CN"/>
                <w14:textFill>
                  <w14:solidFill>
                    <w14:schemeClr w14:val="tx1"/>
                  </w14:solidFill>
                </w14:textFill>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供应商响应</w:t>
            </w:r>
            <w:r>
              <w:rPr>
                <w:rFonts w:hint="eastAsia" w:ascii="宋体" w:hAnsi="宋体" w:cs="宋体"/>
                <w:color w:val="000000" w:themeColor="text1"/>
                <w:kern w:val="0"/>
                <w:sz w:val="18"/>
                <w:szCs w:val="18"/>
                <w:highlight w:val="none"/>
                <w14:textFill>
                  <w14:solidFill>
                    <w14:schemeClr w14:val="tx1"/>
                  </w14:solidFill>
                </w14:textFill>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r>
    </w:tbl>
    <w:p w14:paraId="54A1ED3F">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供应商名称：</w:t>
      </w:r>
      <w:r>
        <w:rPr>
          <w:rFonts w:hint="eastAsia" w:ascii="宋体" w:hAnsi="宋体" w:cs="宋体"/>
          <w:color w:val="000000" w:themeColor="text1"/>
          <w:kern w:val="0"/>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kern w:val="0"/>
          <w:sz w:val="18"/>
          <w:szCs w:val="18"/>
          <w:highlight w:val="none"/>
          <w:lang w:val="zh-CN"/>
          <w14:textFill>
            <w14:solidFill>
              <w14:schemeClr w14:val="tx1"/>
            </w14:solidFill>
          </w14:textFill>
        </w:rPr>
        <w:t>（盖章）</w:t>
      </w:r>
    </w:p>
    <w:p w14:paraId="63177DF3">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说明：如果行数不够，请自行增加。请供应商对招标文件内的技术条款进行逐条响应</w:t>
      </w:r>
      <w:r>
        <w:rPr>
          <w:rFonts w:hint="eastAsia" w:ascii="宋体" w:hAnsi="宋体" w:cs="宋体"/>
          <w:color w:val="000000" w:themeColor="text1"/>
          <w:kern w:val="0"/>
          <w:sz w:val="18"/>
          <w:szCs w:val="18"/>
          <w:highlight w:val="none"/>
          <w14:textFill>
            <w14:solidFill>
              <w14:schemeClr w14:val="tx1"/>
            </w14:solidFill>
          </w14:textFill>
        </w:rPr>
        <w:t>/正偏离/负偏离，如</w:t>
      </w:r>
      <w:r>
        <w:rPr>
          <w:rFonts w:hint="eastAsia" w:ascii="宋体" w:hAnsi="宋体" w:cs="宋体"/>
          <w:color w:val="000000" w:themeColor="text1"/>
          <w:kern w:val="0"/>
          <w:sz w:val="18"/>
          <w:szCs w:val="18"/>
          <w:highlight w:val="none"/>
          <w:lang w:val="zh-CN"/>
          <w14:textFill>
            <w14:solidFill>
              <w14:schemeClr w14:val="tx1"/>
            </w14:solidFill>
          </w14:textFill>
        </w:rPr>
        <w:t>提供空白或者不全者加盖公章后视为全部响应。</w:t>
      </w:r>
    </w:p>
    <w:p w14:paraId="1747BAFB">
      <w:pPr>
        <w:widowControl/>
        <w:adjustRightInd w:val="0"/>
        <w:spacing w:line="240" w:lineRule="auto"/>
        <w:jc w:val="left"/>
        <w:rPr>
          <w:rFonts w:hint="eastAsia" w:ascii="宋体" w:hAnsi="宋体" w:cs="宋体"/>
          <w:b/>
          <w:color w:val="000000" w:themeColor="text1"/>
          <w:kern w:val="0"/>
          <w:sz w:val="18"/>
          <w:szCs w:val="18"/>
          <w:highlight w:val="none"/>
          <w:lang w:val="zh-CN"/>
          <w14:textFill>
            <w14:solidFill>
              <w14:schemeClr w14:val="tx1"/>
            </w14:solidFill>
          </w14:textFill>
        </w:rPr>
      </w:pPr>
      <w:r>
        <w:rPr>
          <w:rFonts w:hint="eastAsia" w:ascii="宋体" w:hAnsi="宋体" w:cs="宋体"/>
          <w:b/>
          <w:color w:val="000000" w:themeColor="text1"/>
          <w:kern w:val="0"/>
          <w:sz w:val="18"/>
          <w:szCs w:val="18"/>
          <w:highlight w:val="none"/>
          <w:lang w:val="zh-CN"/>
          <w14:textFill>
            <w14:solidFill>
              <w14:schemeClr w14:val="tx1"/>
            </w14:solidFill>
          </w14:textFill>
        </w:rPr>
        <w:t>目录六、服务条款偏离表格式</w:t>
      </w:r>
    </w:p>
    <w:p w14:paraId="35DCF1A5">
      <w:pPr>
        <w:widowControl/>
        <w:adjustRightInd w:val="0"/>
        <w:spacing w:line="240" w:lineRule="auto"/>
        <w:ind w:left="420"/>
        <w:jc w:val="center"/>
        <w:outlineLvl w:val="0"/>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服务条款偏离表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项目编号：</w:t>
            </w:r>
            <w:r>
              <w:rPr>
                <w:rFonts w:hint="eastAsia" w:ascii="宋体" w:hAnsi="宋体" w:cs="宋体"/>
                <w:b/>
                <w:color w:val="000000" w:themeColor="text1"/>
                <w:sz w:val="18"/>
                <w:szCs w:val="18"/>
                <w:highlight w:val="none"/>
                <w:u w:val="single"/>
                <w:lang w:val="zh-CN"/>
                <w14:textFill>
                  <w14:solidFill>
                    <w14:schemeClr w14:val="tx1"/>
                  </w14:solidFill>
                </w14:textFill>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240" w:lineRule="auto"/>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供应商响应</w:t>
            </w:r>
            <w:r>
              <w:rPr>
                <w:rFonts w:hint="eastAsia"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lang w:val="zh-CN"/>
                <w14:textFill>
                  <w14:solidFill>
                    <w14:schemeClr w14:val="tx1"/>
                  </w14:solidFill>
                </w14:textFill>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r>
    </w:tbl>
    <w:p w14:paraId="3B11EA36">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供应商名称：</w:t>
      </w:r>
      <w:r>
        <w:rPr>
          <w:rFonts w:hint="eastAsia" w:ascii="宋体" w:hAnsi="宋体" w:cs="宋体"/>
          <w:color w:val="000000" w:themeColor="text1"/>
          <w:kern w:val="0"/>
          <w:sz w:val="18"/>
          <w:szCs w:val="18"/>
          <w:highlight w:val="none"/>
          <w:u w:val="single"/>
          <w:lang w:val="zh-CN"/>
          <w14:textFill>
            <w14:solidFill>
              <w14:schemeClr w14:val="tx1"/>
            </w14:solidFill>
          </w14:textFill>
        </w:rPr>
        <w:t xml:space="preserve">                                                      </w:t>
      </w:r>
      <w:r>
        <w:rPr>
          <w:rFonts w:hint="eastAsia" w:ascii="宋体" w:hAnsi="宋体" w:cs="宋体"/>
          <w:color w:val="000000" w:themeColor="text1"/>
          <w:kern w:val="0"/>
          <w:sz w:val="18"/>
          <w:szCs w:val="18"/>
          <w:highlight w:val="none"/>
          <w:lang w:val="zh-CN"/>
          <w14:textFill>
            <w14:solidFill>
              <w14:schemeClr w14:val="tx1"/>
            </w14:solidFill>
          </w14:textFill>
        </w:rPr>
        <w:t>（盖章）</w:t>
      </w:r>
    </w:p>
    <w:p w14:paraId="3952DC01">
      <w:pPr>
        <w:widowControl/>
        <w:adjustRightInd w:val="0"/>
        <w:spacing w:line="240" w:lineRule="auto"/>
        <w:jc w:val="left"/>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说明：如果行数不够，请自行增加。请供应商对招标文件内的服务条款进行逐条响应</w:t>
      </w:r>
      <w:r>
        <w:rPr>
          <w:rFonts w:hint="eastAsia" w:ascii="宋体" w:hAnsi="宋体" w:cs="宋体"/>
          <w:color w:val="000000" w:themeColor="text1"/>
          <w:kern w:val="0"/>
          <w:sz w:val="18"/>
          <w:szCs w:val="18"/>
          <w:highlight w:val="none"/>
          <w14:textFill>
            <w14:solidFill>
              <w14:schemeClr w14:val="tx1"/>
            </w14:solidFill>
          </w14:textFill>
        </w:rPr>
        <w:t>/正偏离/负偏离，如</w:t>
      </w:r>
      <w:r>
        <w:rPr>
          <w:rFonts w:hint="eastAsia" w:ascii="宋体" w:hAnsi="宋体" w:cs="宋体"/>
          <w:color w:val="000000" w:themeColor="text1"/>
          <w:kern w:val="0"/>
          <w:sz w:val="18"/>
          <w:szCs w:val="18"/>
          <w:highlight w:val="none"/>
          <w:lang w:val="zh-CN"/>
          <w14:textFill>
            <w14:solidFill>
              <w14:schemeClr w14:val="tx1"/>
            </w14:solidFill>
          </w14:textFill>
        </w:rPr>
        <w:t>提供空白或者不全者加盖公章后视为全部响应。</w:t>
      </w:r>
    </w:p>
    <w:p w14:paraId="3ACEE9A8">
      <w:pPr>
        <w:widowControl/>
        <w:snapToGrid w:val="0"/>
        <w:spacing w:line="240" w:lineRule="auto"/>
        <w:jc w:val="left"/>
        <w:rPr>
          <w:rFonts w:hint="eastAsia" w:ascii="宋体" w:hAns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目录七、商务条款偏离表格式</w:t>
      </w:r>
    </w:p>
    <w:p w14:paraId="2EE69CF6">
      <w:pPr>
        <w:widowControl/>
        <w:adjustRightInd w:val="0"/>
        <w:spacing w:line="240" w:lineRule="auto"/>
        <w:ind w:left="420"/>
        <w:jc w:val="center"/>
        <w:outlineLvl w:val="0"/>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商务条款偏离表</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240" w:lineRule="auto"/>
              <w:jc w:val="center"/>
              <w:rPr>
                <w:rFonts w:hint="eastAsia" w:ascii="宋体" w:hAnsi="宋体" w:cs="宋体"/>
                <w:color w:val="000000" w:themeColor="text1"/>
                <w:kern w:val="0"/>
                <w:sz w:val="18"/>
                <w:szCs w:val="18"/>
                <w:highlight w:val="none"/>
                <w:lang w:val="zh-CN"/>
                <w14:textFill>
                  <w14:solidFill>
                    <w14:schemeClr w14:val="tx1"/>
                  </w14:solidFill>
                </w14:textFill>
              </w:rPr>
            </w:pPr>
          </w:p>
        </w:tc>
      </w:tr>
    </w:tbl>
    <w:p w14:paraId="7A75DCF8">
      <w:pPr>
        <w:widowControl/>
        <w:adjustRightInd w:val="0"/>
        <w:spacing w:line="240" w:lineRule="auto"/>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投标人名称：（盖章）</w:t>
      </w:r>
    </w:p>
    <w:p w14:paraId="16AB2177">
      <w:pPr>
        <w:pStyle w:val="4"/>
        <w:spacing w:line="240" w:lineRule="auto"/>
        <w:rPr>
          <w:rFonts w:hint="eastAsia" w:ascii="宋体" w:hAnsi="宋体" w:eastAsia="宋体" w:cs="宋体"/>
          <w:color w:val="000000" w:themeColor="text1"/>
          <w:kern w:val="0"/>
          <w:sz w:val="18"/>
          <w:szCs w:val="18"/>
          <w:highlight w:val="none"/>
          <w:lang w:val="zh-CN"/>
          <w14:textFill>
            <w14:solidFill>
              <w14:schemeClr w14:val="tx1"/>
            </w14:solidFill>
          </w14:textFill>
        </w:rPr>
      </w:pPr>
      <w:r>
        <w:rPr>
          <w:rFonts w:hint="eastAsia" w:ascii="宋体" w:hAnsi="宋体" w:eastAsia="宋体" w:cs="宋体"/>
          <w:color w:val="000000" w:themeColor="text1"/>
          <w:kern w:val="0"/>
          <w:sz w:val="18"/>
          <w:szCs w:val="18"/>
          <w:highlight w:val="none"/>
          <w:lang w:val="zh-CN"/>
          <w14:textFill>
            <w14:solidFill>
              <w14:schemeClr w14:val="tx1"/>
            </w14:solidFill>
          </w14:textFill>
        </w:rPr>
        <w:t>说明：如果行数不够，请自行增加；</w:t>
      </w:r>
      <w:r>
        <w:rPr>
          <w:rFonts w:hint="eastAsia" w:ascii="宋体" w:hAnsi="宋体" w:eastAsia="宋体" w:cs="宋体"/>
          <w:color w:val="000000" w:themeColor="text1"/>
          <w:kern w:val="0"/>
          <w:sz w:val="18"/>
          <w:szCs w:val="18"/>
          <w:highlight w:val="none"/>
          <w14:textFill>
            <w14:solidFill>
              <w14:schemeClr w14:val="tx1"/>
            </w14:solidFill>
          </w14:textFill>
        </w:rPr>
        <w:t>如此表提供空白盖章版，视为全部响应。</w:t>
      </w:r>
    </w:p>
    <w:p w14:paraId="3E2F8003">
      <w:pPr>
        <w:widowControl/>
        <w:shd w:val="clear" w:color="auto" w:fill="FFFFFF"/>
        <w:spacing w:line="240" w:lineRule="auto"/>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投标人名称：</w:t>
      </w:r>
      <w:r>
        <w:rPr>
          <w:rFonts w:hint="eastAsia" w:ascii="宋体" w:hAnsi="宋体" w:cs="宋体"/>
          <w:color w:val="000000" w:themeColor="text1"/>
          <w:kern w:val="0"/>
          <w:sz w:val="18"/>
          <w:szCs w:val="18"/>
          <w:highlight w:val="none"/>
          <w:u w:val="single"/>
          <w14:textFill>
            <w14:solidFill>
              <w14:schemeClr w14:val="tx1"/>
            </w14:solidFill>
          </w14:textFill>
        </w:rPr>
        <w:t>              </w:t>
      </w:r>
      <w:r>
        <w:rPr>
          <w:rFonts w:hint="eastAsia" w:ascii="宋体" w:hAnsi="宋体" w:cs="宋体"/>
          <w:color w:val="000000" w:themeColor="text1"/>
          <w:kern w:val="0"/>
          <w:sz w:val="18"/>
          <w:szCs w:val="18"/>
          <w:highlight w:val="none"/>
          <w14:textFill>
            <w14:solidFill>
              <w14:schemeClr w14:val="tx1"/>
            </w14:solidFill>
          </w14:textFill>
        </w:rPr>
        <w:t>（盖章）</w:t>
      </w:r>
    </w:p>
    <w:p w14:paraId="3F4ECC41">
      <w:pPr>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目录八、项目技术与服务方案</w:t>
      </w:r>
    </w:p>
    <w:p w14:paraId="4CFEB94C">
      <w:pPr>
        <w:widowControl/>
        <w:shd w:val="clear" w:color="auto" w:fill="FFFFFF"/>
        <w:spacing w:line="240" w:lineRule="auto"/>
        <w:jc w:val="left"/>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由供应商根据磋商文件内容要求及评标标准内容自行编写，详尽、完整、易于理解。</w:t>
      </w:r>
    </w:p>
    <w:p w14:paraId="631770B9">
      <w:pPr>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目录九、服务与承诺（格式自拟）</w:t>
      </w:r>
    </w:p>
    <w:p w14:paraId="154C5A6D">
      <w:pPr>
        <w:spacing w:line="240" w:lineRule="auto"/>
        <w:ind w:firstLine="2160" w:firstLineChars="1200"/>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服务与承诺</w:t>
      </w:r>
    </w:p>
    <w:p w14:paraId="2D35CCAF">
      <w:pPr>
        <w:autoSpaceDE w:val="0"/>
        <w:autoSpaceDN w:val="0"/>
        <w:adjustRightInd w:val="0"/>
        <w:spacing w:line="240" w:lineRule="auto"/>
        <w:ind w:left="1661" w:leftChars="300" w:hanging="1031" w:hangingChars="573"/>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我公司就项目编号为</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的</w:t>
      </w:r>
      <w:r>
        <w:rPr>
          <w:rFonts w:hint="eastAsia" w:ascii="宋体" w:hAnsi="宋体" w:cs="宋体"/>
          <w:color w:val="000000" w:themeColor="text1"/>
          <w:sz w:val="18"/>
          <w:szCs w:val="18"/>
          <w:highlight w:val="none"/>
          <w:u w:val="single"/>
          <w14:textFill>
            <w14:solidFill>
              <w14:schemeClr w14:val="tx1"/>
            </w14:solidFill>
          </w14:textFill>
        </w:rPr>
        <w:t xml:space="preserve">                       项目</w:t>
      </w:r>
      <w:r>
        <w:rPr>
          <w:rFonts w:hint="eastAsia" w:ascii="宋体" w:hAnsi="宋体" w:cs="宋体"/>
          <w:color w:val="000000" w:themeColor="text1"/>
          <w:sz w:val="18"/>
          <w:szCs w:val="18"/>
          <w:highlight w:val="none"/>
          <w14:textFill>
            <w14:solidFill>
              <w14:schemeClr w14:val="tx1"/>
            </w14:solidFill>
          </w14:textFill>
        </w:rPr>
        <w:t>服务承诺如下：</w:t>
      </w:r>
    </w:p>
    <w:p w14:paraId="03FA1B30">
      <w:pPr>
        <w:widowControl/>
        <w:shd w:val="clear" w:color="auto" w:fill="FFFFFF"/>
        <w:spacing w:line="240" w:lineRule="auto"/>
        <w:jc w:val="left"/>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目录十、</w:t>
      </w:r>
      <w:r>
        <w:rPr>
          <w:rFonts w:hint="eastAsia" w:ascii="宋体" w:hAnsi="宋体" w:cs="宋体"/>
          <w:color w:val="000000" w:themeColor="text1"/>
          <w:sz w:val="18"/>
          <w:szCs w:val="18"/>
          <w:highlight w:val="none"/>
          <w:lang w:val="zh-CN"/>
          <w14:textFill>
            <w14:solidFill>
              <w14:schemeClr w14:val="tx1"/>
            </w14:solidFill>
          </w14:textFill>
        </w:rPr>
        <w:t>供应商具有相关类似项目业绩情况表</w:t>
      </w:r>
      <w:r>
        <w:rPr>
          <w:rFonts w:hint="eastAsia" w:ascii="宋体" w:hAnsi="宋体" w:cs="宋体"/>
          <w:bCs/>
          <w:color w:val="000000" w:themeColor="text1"/>
          <w:kern w:val="0"/>
          <w:sz w:val="18"/>
          <w:szCs w:val="18"/>
          <w:highlight w:val="none"/>
          <w14:textFill>
            <w14:solidFill>
              <w14:schemeClr w14:val="tx1"/>
            </w14:solidFill>
          </w14:textFill>
        </w:rPr>
        <w:t>（及证明材料）</w:t>
      </w:r>
    </w:p>
    <w:p w14:paraId="2CF1AA19">
      <w:pPr>
        <w:widowControl/>
        <w:shd w:val="clear" w:color="auto" w:fill="FFFFFF"/>
        <w:spacing w:line="240" w:lineRule="auto"/>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供应商项目业绩情况表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240" w:lineRule="auto"/>
              <w:jc w:val="center"/>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240" w:lineRule="auto"/>
              <w:jc w:val="center"/>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240" w:lineRule="auto"/>
              <w:jc w:val="center"/>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240" w:lineRule="auto"/>
              <w:jc w:val="center"/>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240" w:lineRule="auto"/>
              <w:jc w:val="center"/>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240" w:lineRule="auto"/>
              <w:jc w:val="center"/>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Cs/>
                <w:color w:val="000000" w:themeColor="text1"/>
                <w:kern w:val="0"/>
                <w:sz w:val="18"/>
                <w:szCs w:val="18"/>
                <w:highlight w:val="none"/>
                <w14:textFill>
                  <w14:solidFill>
                    <w14:schemeClr w14:val="tx1"/>
                  </w14:solidFill>
                </w14:textFill>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240" w:lineRule="auto"/>
              <w:rPr>
                <w:rFonts w:hint="eastAsia" w:ascii="宋体" w:hAnsi="宋体" w:cs="宋体"/>
                <w:bCs/>
                <w:color w:val="000000" w:themeColor="text1"/>
                <w:kern w:val="0"/>
                <w:sz w:val="18"/>
                <w:szCs w:val="18"/>
                <w:highlight w:val="none"/>
                <w14:textFill>
                  <w14:solidFill>
                    <w14:schemeClr w14:val="tx1"/>
                  </w14:solidFill>
                </w14:textFill>
              </w:rPr>
            </w:pPr>
          </w:p>
        </w:tc>
      </w:tr>
    </w:tbl>
    <w:p w14:paraId="51D0F6A6">
      <w:pPr>
        <w:widowControl/>
        <w:shd w:val="clear" w:color="auto" w:fill="FFFFFF"/>
        <w:spacing w:line="24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说明：1、如果行数不够，请自行增加。</w:t>
      </w:r>
    </w:p>
    <w:p w14:paraId="58932794">
      <w:pPr>
        <w:widowControl/>
        <w:shd w:val="clear" w:color="auto" w:fill="FFFFFF"/>
        <w:spacing w:line="24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2、所有业绩均需要提供有效的复印件并加盖公章（扫描件）。</w:t>
      </w:r>
    </w:p>
    <w:p w14:paraId="20623A79">
      <w:pPr>
        <w:spacing w:line="240" w:lineRule="auto"/>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供应商名称：</w:t>
      </w:r>
      <w:r>
        <w:rPr>
          <w:rFonts w:hint="eastAsia" w:ascii="宋体" w:hAnsi="宋体" w:cs="宋体"/>
          <w:color w:val="000000" w:themeColor="text1"/>
          <w:kern w:val="0"/>
          <w:sz w:val="18"/>
          <w:szCs w:val="18"/>
          <w:highlight w:val="none"/>
          <w:u w:val="single"/>
          <w14:textFill>
            <w14:solidFill>
              <w14:schemeClr w14:val="tx1"/>
            </w14:solidFill>
          </w14:textFill>
        </w:rPr>
        <w:t>          </w:t>
      </w:r>
      <w:r>
        <w:rPr>
          <w:rFonts w:hint="eastAsia" w:ascii="宋体" w:hAnsi="宋体" w:cs="宋体"/>
          <w:color w:val="000000" w:themeColor="text1"/>
          <w:kern w:val="0"/>
          <w:sz w:val="18"/>
          <w:szCs w:val="18"/>
          <w:highlight w:val="none"/>
          <w14:textFill>
            <w14:solidFill>
              <w14:schemeClr w14:val="tx1"/>
            </w14:solidFill>
          </w14:textFill>
        </w:rPr>
        <w:t>（盖章）</w:t>
      </w:r>
    </w:p>
    <w:p w14:paraId="736A0866">
      <w:pPr>
        <w:pStyle w:val="5"/>
        <w:spacing w:line="240" w:lineRule="auto"/>
        <w:ind w:left="0"/>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目录十一、</w:t>
      </w:r>
      <w:r>
        <w:rPr>
          <w:rFonts w:hint="eastAsia" w:ascii="宋体" w:hAnsi="宋体" w:cs="宋体"/>
          <w:color w:val="000000" w:themeColor="text1"/>
          <w:kern w:val="0"/>
          <w:sz w:val="18"/>
          <w:szCs w:val="18"/>
          <w:highlight w:val="none"/>
          <w14:textFill>
            <w14:solidFill>
              <w14:schemeClr w14:val="tx1"/>
            </w14:solidFill>
          </w14:textFill>
        </w:rPr>
        <w:t>安装调试验收方案</w:t>
      </w:r>
    </w:p>
    <w:p w14:paraId="45D12618">
      <w:pPr>
        <w:pStyle w:val="5"/>
        <w:spacing w:line="240" w:lineRule="auto"/>
        <w:ind w:left="0"/>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目录十二、</w:t>
      </w:r>
    </w:p>
    <w:p w14:paraId="03AF3612">
      <w:pPr>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附件一、中小企业声明函格式</w:t>
      </w:r>
    </w:p>
    <w:p w14:paraId="73BA11B9">
      <w:pPr>
        <w:spacing w:line="240" w:lineRule="auto"/>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中小企业声明函</w:t>
      </w:r>
    </w:p>
    <w:p w14:paraId="4446E775">
      <w:pPr>
        <w:spacing w:line="240" w:lineRule="auto"/>
        <w:ind w:firstLine="540" w:firstLineChars="300"/>
        <w:rPr>
          <w:rFonts w:hint="eastAsia" w:ascii="宋体" w:hAnsi="宋体" w:cs="宋体"/>
          <w:color w:val="000000" w:themeColor="text1"/>
          <w:sz w:val="18"/>
          <w:szCs w:val="18"/>
          <w:highlight w:val="none"/>
          <w:lang w:bidi="ar"/>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本公司（联合体）郑重声明，根据《政府采购促进中小企业发展管理办法》（财库〔2020）46号）的规定，本公司</w:t>
      </w:r>
      <w:r>
        <w:rPr>
          <w:rFonts w:hint="eastAsia" w:ascii="宋体" w:hAnsi="宋体" w:cs="宋体"/>
          <w:color w:val="000000" w:themeColor="text1"/>
          <w:sz w:val="18"/>
          <w:szCs w:val="18"/>
          <w:highlight w:val="none"/>
          <w:u w:val="single"/>
          <w:lang w:bidi="ar"/>
          <w14:textFill>
            <w14:solidFill>
              <w14:schemeClr w14:val="tx1"/>
            </w14:solidFill>
          </w14:textFill>
        </w:rPr>
        <w:t xml:space="preserve">       </w:t>
      </w:r>
      <w:r>
        <w:rPr>
          <w:rFonts w:hint="eastAsia" w:ascii="宋体" w:hAnsi="宋体" w:cs="宋体"/>
          <w:color w:val="000000" w:themeColor="text1"/>
          <w:sz w:val="18"/>
          <w:szCs w:val="18"/>
          <w:highlight w:val="none"/>
          <w:lang w:bidi="ar"/>
          <w14:textFill>
            <w14:solidFill>
              <w14:schemeClr w14:val="tx1"/>
            </w14:solidFill>
          </w14:textFill>
        </w:rPr>
        <w:t>（联合体）参加</w:t>
      </w:r>
      <w:r>
        <w:rPr>
          <w:rFonts w:hint="eastAsia" w:ascii="宋体" w:hAnsi="宋体" w:cs="宋体"/>
          <w:color w:val="000000" w:themeColor="text1"/>
          <w:sz w:val="18"/>
          <w:szCs w:val="18"/>
          <w:highlight w:val="none"/>
          <w:u w:val="single"/>
          <w:lang w:bidi="ar"/>
          <w14:textFill>
            <w14:solidFill>
              <w14:schemeClr w14:val="tx1"/>
            </w14:solidFill>
          </w14:textFill>
        </w:rPr>
        <w:t xml:space="preserve">   </w:t>
      </w:r>
      <w:r>
        <w:rPr>
          <w:rFonts w:hint="eastAsia" w:ascii="宋体" w:hAnsi="宋体" w:cs="宋体"/>
          <w:color w:val="000000" w:themeColor="text1"/>
          <w:sz w:val="18"/>
          <w:szCs w:val="18"/>
          <w:highlight w:val="none"/>
          <w:lang w:bidi="ar"/>
          <w14:textFill>
            <w14:solidFill>
              <w14:schemeClr w14:val="tx1"/>
            </w14:solidFill>
          </w14:textFill>
        </w:rPr>
        <w:t>（单位名称）</w:t>
      </w:r>
      <w:r>
        <w:rPr>
          <w:rFonts w:hint="eastAsia" w:ascii="宋体" w:hAnsi="宋体" w:cs="宋体"/>
          <w:color w:val="000000" w:themeColor="text1"/>
          <w:sz w:val="18"/>
          <w:szCs w:val="18"/>
          <w:highlight w:val="none"/>
          <w:u w:val="single"/>
          <w:lang w:bidi="ar"/>
          <w14:textFill>
            <w14:solidFill>
              <w14:schemeClr w14:val="tx1"/>
            </w14:solidFill>
          </w14:textFill>
        </w:rPr>
        <w:t xml:space="preserve">   </w:t>
      </w:r>
      <w:r>
        <w:rPr>
          <w:rFonts w:hint="eastAsia" w:ascii="宋体" w:hAnsi="宋体" w:cs="宋体"/>
          <w:color w:val="000000" w:themeColor="text1"/>
          <w:sz w:val="18"/>
          <w:szCs w:val="18"/>
          <w:highlight w:val="none"/>
          <w:lang w:bidi="ar"/>
          <w14:textFill>
            <w14:solidFill>
              <w14:schemeClr w14:val="tx1"/>
            </w14:solidFill>
          </w14:textFill>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240" w:lineRule="auto"/>
        <w:ind w:firstLine="360" w:firstLineChars="200"/>
        <w:rPr>
          <w:rFonts w:hint="eastAsia" w:ascii="宋体" w:hAnsi="宋体" w:cs="宋体"/>
          <w:color w:val="000000" w:themeColor="text1"/>
          <w:sz w:val="18"/>
          <w:szCs w:val="18"/>
          <w:highlight w:val="none"/>
          <w:lang w:bidi="ar"/>
          <w14:textFill>
            <w14:solidFill>
              <w14:schemeClr w14:val="tx1"/>
            </w14:solidFill>
          </w14:textFill>
        </w:rPr>
      </w:pPr>
      <w:r>
        <w:rPr>
          <w:rFonts w:hint="eastAsia" w:ascii="宋体" w:hAnsi="宋体" w:cs="宋体"/>
          <w:color w:val="000000" w:themeColor="text1"/>
          <w:sz w:val="18"/>
          <w:szCs w:val="18"/>
          <w:highlight w:val="none"/>
          <w:u w:val="single"/>
          <w:lang w:bidi="ar"/>
          <w14:textFill>
            <w14:solidFill>
              <w14:schemeClr w14:val="tx1"/>
            </w14:solidFill>
          </w14:textFill>
        </w:rPr>
        <w:t xml:space="preserve">   （标 的 名 称 ）</w:t>
      </w:r>
      <w:r>
        <w:rPr>
          <w:rFonts w:hint="eastAsia" w:ascii="宋体" w:hAnsi="宋体" w:cs="宋体"/>
          <w:color w:val="000000" w:themeColor="text1"/>
          <w:sz w:val="18"/>
          <w:szCs w:val="18"/>
          <w:highlight w:val="none"/>
          <w:lang w:bidi="ar"/>
          <w14:textFill>
            <w14:solidFill>
              <w14:schemeClr w14:val="tx1"/>
            </w14:solidFill>
          </w14:textFill>
        </w:rPr>
        <w:t>，属于（采购文件中明确的所属行业） 承建（承接）企业为</w:t>
      </w:r>
      <w:r>
        <w:rPr>
          <w:rFonts w:hint="eastAsia" w:ascii="宋体" w:hAnsi="宋体" w:cs="宋体"/>
          <w:color w:val="000000" w:themeColor="text1"/>
          <w:sz w:val="18"/>
          <w:szCs w:val="18"/>
          <w:highlight w:val="none"/>
          <w:u w:val="single"/>
          <w:lang w:bidi="ar"/>
          <w14:textFill>
            <w14:solidFill>
              <w14:schemeClr w14:val="tx1"/>
            </w14:solidFill>
          </w14:textFill>
        </w:rPr>
        <w:t xml:space="preserve">  （企业名称）</w:t>
      </w:r>
      <w:r>
        <w:rPr>
          <w:rFonts w:hint="eastAsia" w:ascii="宋体" w:hAnsi="宋体" w:cs="宋体"/>
          <w:color w:val="000000" w:themeColor="text1"/>
          <w:sz w:val="18"/>
          <w:szCs w:val="18"/>
          <w:highlight w:val="none"/>
          <w:lang w:bidi="ar"/>
          <w14:textFill>
            <w14:solidFill>
              <w14:schemeClr w14:val="tx1"/>
            </w14:solidFill>
          </w14:textFill>
        </w:rPr>
        <w:t>，从业人员</w:t>
      </w:r>
      <w:r>
        <w:rPr>
          <w:rFonts w:hint="eastAsia" w:ascii="宋体" w:hAnsi="宋体" w:cs="宋体"/>
          <w:color w:val="000000" w:themeColor="text1"/>
          <w:sz w:val="18"/>
          <w:szCs w:val="18"/>
          <w:highlight w:val="none"/>
          <w:u w:val="single"/>
          <w:lang w:bidi="ar"/>
          <w14:textFill>
            <w14:solidFill>
              <w14:schemeClr w14:val="tx1"/>
            </w14:solidFill>
          </w14:textFill>
        </w:rPr>
        <w:t xml:space="preserve">    </w:t>
      </w:r>
      <w:r>
        <w:rPr>
          <w:rFonts w:hint="eastAsia" w:ascii="宋体" w:hAnsi="宋体" w:cs="宋体"/>
          <w:color w:val="000000" w:themeColor="text1"/>
          <w:sz w:val="18"/>
          <w:szCs w:val="18"/>
          <w:highlight w:val="none"/>
          <w:lang w:bidi="ar"/>
          <w14:textFill>
            <w14:solidFill>
              <w14:schemeClr w14:val="tx1"/>
            </w14:solidFill>
          </w14:textFill>
        </w:rPr>
        <w:t xml:space="preserve"> 人，营业收入为</w:t>
      </w:r>
      <w:r>
        <w:rPr>
          <w:rFonts w:hint="eastAsia" w:ascii="宋体" w:hAnsi="宋体" w:cs="宋体"/>
          <w:color w:val="000000" w:themeColor="text1"/>
          <w:sz w:val="18"/>
          <w:szCs w:val="18"/>
          <w:highlight w:val="none"/>
          <w:u w:val="single"/>
          <w:lang w:bidi="ar"/>
          <w14:textFill>
            <w14:solidFill>
              <w14:schemeClr w14:val="tx1"/>
            </w14:solidFill>
          </w14:textFill>
        </w:rPr>
        <w:t xml:space="preserve">   </w:t>
      </w:r>
      <w:r>
        <w:rPr>
          <w:rFonts w:hint="eastAsia" w:ascii="宋体" w:hAnsi="宋体" w:cs="宋体"/>
          <w:color w:val="000000" w:themeColor="text1"/>
          <w:sz w:val="18"/>
          <w:szCs w:val="18"/>
          <w:highlight w:val="none"/>
          <w:lang w:bidi="ar"/>
          <w14:textFill>
            <w14:solidFill>
              <w14:schemeClr w14:val="tx1"/>
            </w14:solidFill>
          </w14:textFill>
        </w:rPr>
        <w:t>万元，资产总额为</w:t>
      </w:r>
      <w:r>
        <w:rPr>
          <w:rFonts w:hint="eastAsia" w:ascii="宋体" w:hAnsi="宋体" w:cs="宋体"/>
          <w:color w:val="000000" w:themeColor="text1"/>
          <w:sz w:val="18"/>
          <w:szCs w:val="18"/>
          <w:highlight w:val="none"/>
          <w:u w:val="single"/>
          <w:lang w:bidi="ar"/>
          <w14:textFill>
            <w14:solidFill>
              <w14:schemeClr w14:val="tx1"/>
            </w14:solidFill>
          </w14:textFill>
        </w:rPr>
        <w:t xml:space="preserve">     </w:t>
      </w:r>
      <w:r>
        <w:rPr>
          <w:rFonts w:hint="eastAsia" w:ascii="宋体" w:hAnsi="宋体" w:cs="宋体"/>
          <w:color w:val="000000" w:themeColor="text1"/>
          <w:sz w:val="18"/>
          <w:szCs w:val="18"/>
          <w:highlight w:val="none"/>
          <w:lang w:bidi="ar"/>
          <w14:textFill>
            <w14:solidFill>
              <w14:schemeClr w14:val="tx1"/>
            </w14:solidFill>
          </w14:textFill>
        </w:rPr>
        <w:t>万元，属于（史型企业、</w:t>
      </w:r>
    </w:p>
    <w:p w14:paraId="46CEA4A8">
      <w:pPr>
        <w:spacing w:line="240" w:lineRule="auto"/>
        <w:rPr>
          <w:rFonts w:hint="eastAsia" w:ascii="宋体" w:hAnsi="宋体" w:cs="宋体"/>
          <w:color w:val="000000" w:themeColor="text1"/>
          <w:sz w:val="18"/>
          <w:szCs w:val="18"/>
          <w:highlight w:val="none"/>
          <w:lang w:bidi="ar"/>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小型企业、微型企业）</w:t>
      </w:r>
    </w:p>
    <w:p w14:paraId="1EA2C0CB">
      <w:pPr>
        <w:spacing w:line="240" w:lineRule="auto"/>
        <w:ind w:firstLine="324" w:firstLineChars="200"/>
        <w:rPr>
          <w:rFonts w:hint="eastAsia" w:ascii="宋体" w:hAnsi="宋体" w:cs="宋体"/>
          <w:color w:val="000000" w:themeColor="text1"/>
          <w:w w:val="90"/>
          <w:sz w:val="18"/>
          <w:szCs w:val="18"/>
          <w:highlight w:val="none"/>
          <w:lang w:bidi="ar"/>
          <w14:textFill>
            <w14:solidFill>
              <w14:schemeClr w14:val="tx1"/>
            </w14:solidFill>
          </w14:textFill>
        </w:rPr>
      </w:pPr>
      <w:r>
        <w:rPr>
          <w:rFonts w:hint="eastAsia" w:ascii="宋体" w:hAnsi="宋体" w:cs="宋体"/>
          <w:color w:val="000000" w:themeColor="text1"/>
          <w:w w:val="90"/>
          <w:sz w:val="18"/>
          <w:szCs w:val="18"/>
          <w:highlight w:val="none"/>
          <w:lang w:bidi="ar"/>
          <w14:textFill>
            <w14:solidFill>
              <w14:schemeClr w14:val="tx1"/>
            </w14:solidFill>
          </w14:textFill>
        </w:rPr>
        <w:t>以上企业，不属于大企业的分支机构，不存在控股股东 为大企业的情形，也不存在与大企业的负责人为同一人的情形 。</w:t>
      </w:r>
    </w:p>
    <w:p w14:paraId="64CAE045">
      <w:pPr>
        <w:spacing w:line="240" w:lineRule="auto"/>
        <w:ind w:firstLine="360" w:firstLineChars="200"/>
        <w:rPr>
          <w:rFonts w:hint="eastAsia" w:ascii="宋体" w:hAnsi="宋体" w:cs="宋体"/>
          <w:color w:val="000000" w:themeColor="text1"/>
          <w:sz w:val="18"/>
          <w:szCs w:val="18"/>
          <w:highlight w:val="none"/>
          <w:lang w:bidi="ar"/>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本企业对上述声明内容的真实性负责。如有虚假，将依法承担相应责任。</w:t>
      </w:r>
    </w:p>
    <w:p w14:paraId="560AA912">
      <w:pPr>
        <w:spacing w:line="240" w:lineRule="auto"/>
        <w:ind w:firstLine="3420" w:firstLineChars="1900"/>
        <w:rPr>
          <w:rFonts w:hint="eastAsia" w:ascii="宋体" w:hAnsi="宋体" w:cs="宋体"/>
          <w:color w:val="000000" w:themeColor="text1"/>
          <w:sz w:val="18"/>
          <w:szCs w:val="18"/>
          <w:highlight w:val="none"/>
          <w:lang w:bidi="ar"/>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企业名称（盖章）∶</w:t>
      </w:r>
    </w:p>
    <w:p w14:paraId="7204EC35">
      <w:pPr>
        <w:spacing w:line="240" w:lineRule="auto"/>
        <w:ind w:firstLine="4320" w:firstLineChars="2400"/>
        <w:rPr>
          <w:rFonts w:hint="eastAsia" w:ascii="宋体" w:hAnsi="宋体" w:cs="宋体"/>
          <w:color w:val="000000" w:themeColor="text1"/>
          <w:sz w:val="18"/>
          <w:szCs w:val="18"/>
          <w:highlight w:val="none"/>
          <w:lang w:bidi="ar"/>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日 期 ∶</w:t>
      </w:r>
    </w:p>
    <w:p w14:paraId="41E690D5">
      <w:pPr>
        <w:widowControl/>
        <w:adjustRightInd w:val="0"/>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附件二、无重大违法记录声明格式</w:t>
      </w:r>
    </w:p>
    <w:p w14:paraId="454F24A7">
      <w:pPr>
        <w:spacing w:line="240" w:lineRule="auto"/>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无重大违法记录声明</w:t>
      </w:r>
    </w:p>
    <w:p w14:paraId="083DFC61">
      <w:pPr>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南京市溧水区人民医院：</w:t>
      </w:r>
    </w:p>
    <w:p w14:paraId="4D07C352">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我单位</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（供应商名称）郑重声明：</w:t>
      </w:r>
    </w:p>
    <w:p w14:paraId="3DDCEF77">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参加政府采购活动前3年内在经营活动中</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（在下划线上如实填写：有或没有）重大违法记录。</w:t>
      </w:r>
    </w:p>
    <w:p w14:paraId="5FDB776E">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01819094">
      <w:pPr>
        <w:spacing w:line="240" w:lineRule="auto"/>
        <w:ind w:firstLine="3960" w:firstLineChars="2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声明人（公章）：</w:t>
      </w:r>
    </w:p>
    <w:p w14:paraId="62943A88">
      <w:pPr>
        <w:spacing w:line="240" w:lineRule="auto"/>
        <w:ind w:firstLine="3960" w:firstLineChars="2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日　　期：    年   月  日</w:t>
      </w:r>
    </w:p>
    <w:p w14:paraId="6B965928">
      <w:pPr>
        <w:spacing w:line="24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附件三、具备履行合同所必需的设备和专业技术能力的声明格式及证明材料</w:t>
      </w:r>
    </w:p>
    <w:p w14:paraId="01E75277">
      <w:pPr>
        <w:spacing w:line="240" w:lineRule="auto"/>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具备履行合同所必需的设备和专业技术能力的声明格式</w:t>
      </w:r>
    </w:p>
    <w:p w14:paraId="22534752">
      <w:pPr>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南京市溧水区人民医院：</w:t>
      </w:r>
    </w:p>
    <w:p w14:paraId="6FE3CF15">
      <w:pPr>
        <w:spacing w:line="240" w:lineRule="auto"/>
        <w:ind w:firstLine="492"/>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我单位</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（供应商名称）郑重声明：我公司具备履行本项采购合同所必需的设备和专业技术能力，为履行本项采购合同我单位具备如下主要设备和主要专业技术能力：</w:t>
      </w:r>
    </w:p>
    <w:p w14:paraId="118C559D">
      <w:pPr>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主要设备有：</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。(提供照片)</w:t>
      </w:r>
    </w:p>
    <w:p w14:paraId="4FBD1A9C">
      <w:pPr>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主要专业技术能力有：</w:t>
      </w:r>
      <w:r>
        <w:rPr>
          <w:rFonts w:hint="eastAsia"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。(若有)</w:t>
      </w:r>
    </w:p>
    <w:p w14:paraId="24B2C3D1">
      <w:pPr>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                                           声明人：（公章）</w:t>
      </w:r>
    </w:p>
    <w:p w14:paraId="790EE70A">
      <w:pPr>
        <w:spacing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日  期：       年    月    日</w:t>
      </w:r>
    </w:p>
    <w:p w14:paraId="4BC25ABA">
      <w:pPr>
        <w:widowControl/>
        <w:spacing w:line="240" w:lineRule="auto"/>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lang w:bidi="ar"/>
          <w14:textFill>
            <w14:solidFill>
              <w14:schemeClr w14:val="tx1"/>
            </w14:solidFill>
          </w14:textFill>
        </w:rPr>
        <w:t xml:space="preserve">附件四、残疾人福利性单位声明函 </w:t>
      </w:r>
    </w:p>
    <w:p w14:paraId="7A1F6137">
      <w:pPr>
        <w:widowControl/>
        <w:spacing w:line="240" w:lineRule="auto"/>
        <w:ind w:firstLine="360" w:firstLineChars="200"/>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240" w:lineRule="auto"/>
        <w:ind w:firstLine="360" w:firstLineChars="200"/>
        <w:jc w:val="left"/>
        <w:rPr>
          <w:rFonts w:hint="eastAsia"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 xml:space="preserve">本单位对上述声明的真实性负责。如有虚假，将依法承担相应责任。 </w:t>
      </w:r>
    </w:p>
    <w:p w14:paraId="05BB2657">
      <w:pPr>
        <w:widowControl/>
        <w:spacing w:line="240" w:lineRule="auto"/>
        <w:ind w:firstLine="3780" w:firstLineChars="2100"/>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 xml:space="preserve">单位名称（盖章）： </w:t>
      </w:r>
    </w:p>
    <w:p w14:paraId="77BA80D0">
      <w:pPr>
        <w:widowControl/>
        <w:spacing w:line="240" w:lineRule="auto"/>
        <w:ind w:firstLine="3780" w:firstLineChars="2100"/>
        <w:jc w:val="left"/>
        <w:rPr>
          <w:rFonts w:hint="eastAsia" w:ascii="宋体" w:hAnsi="宋体" w:cs="宋体"/>
          <w:b/>
          <w:bCs/>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 xml:space="preserve">日 期： </w:t>
      </w:r>
    </w:p>
    <w:p w14:paraId="48ECA805">
      <w:pPr>
        <w:widowControl/>
        <w:spacing w:line="240" w:lineRule="auto"/>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lang w:bidi="ar"/>
          <w14:textFill>
            <w14:solidFill>
              <w14:schemeClr w14:val="tx1"/>
            </w14:solidFill>
          </w14:textFill>
        </w:rPr>
        <w:t xml:space="preserve">附件五、属于监狱企业的证明文件 </w:t>
      </w:r>
    </w:p>
    <w:p w14:paraId="43F54F1A">
      <w:pPr>
        <w:widowControl/>
        <w:spacing w:line="240" w:lineRule="auto"/>
        <w:ind w:firstLine="360" w:firstLineChars="200"/>
        <w:jc w:val="left"/>
        <w:rPr>
          <w:b/>
          <w:bCs/>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（提供由省级以上监狱管理局、戒毒管理局(含新疆生产建设兵团)出具的属于监狱企业的证明文件）</w:t>
      </w:r>
    </w:p>
    <w:p w14:paraId="34E8762E">
      <w:pPr>
        <w:spacing w:line="240" w:lineRule="auto"/>
        <w:ind w:firstLine="3373" w:firstLineChars="1200"/>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风险提示函</w:t>
      </w:r>
    </w:p>
    <w:p w14:paraId="147AAF82">
      <w:pPr>
        <w:spacing w:line="240" w:lineRule="auto"/>
        <w:ind w:firstLine="422" w:firstLineChars="200"/>
        <w:rPr>
          <w:b/>
          <w:bCs/>
          <w:color w:val="000000" w:themeColor="text1"/>
          <w:sz w:val="20"/>
          <w:szCs w:val="18"/>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根据近期审计、巡查的情况，按照</w:t>
      </w:r>
      <w:r>
        <w:rPr>
          <w:rFonts w:hint="eastAsia" w:ascii="宋体" w:hAnsi="宋体"/>
          <w:b/>
          <w:bCs/>
          <w:color w:val="000000" w:themeColor="text1"/>
          <w:sz w:val="21"/>
          <w:szCs w:val="21"/>
          <w:highlight w:val="none"/>
          <w14:textFill>
            <w14:solidFill>
              <w14:schemeClr w14:val="tx1"/>
            </w14:solidFill>
          </w14:textFill>
        </w:rPr>
        <w:t>«中华人民共和国政府采购法实施条例»第十八条单位负责人为同一人或者存在直接控股、管理关系的不同供应商，不得参加同一合同项下的政府采购活动。</w:t>
      </w:r>
      <w:r>
        <w:rPr>
          <w:rFonts w:hint="eastAsia"/>
          <w:b/>
          <w:bCs/>
          <w:color w:val="000000" w:themeColor="text1"/>
          <w:sz w:val="21"/>
          <w:szCs w:val="21"/>
          <w:highlight w:val="none"/>
          <w14:textFill>
            <w14:solidFill>
              <w14:schemeClr w14:val="tx1"/>
            </w14:solidFill>
          </w14:textFill>
        </w:rPr>
        <w:t>各投标人应高度重视，单位负责人为同一人，以及与其公司有同一控股关系、股权伙伴关系的公司，不得参与同一合同项目的投标，否则有围标、串标之嫌疑，其风险自行承担。</w:t>
      </w:r>
    </w:p>
    <w:p w14:paraId="76C2807B"/>
    <w:sectPr>
      <w:headerReference r:id="rId5" w:type="default"/>
      <w:footerReference r:id="rId6"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6"/>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7"/>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D6A41237"/>
    <w:multiLevelType w:val="singleLevel"/>
    <w:tmpl w:val="D6A41237"/>
    <w:lvl w:ilvl="0" w:tentative="0">
      <w:start w:val="1"/>
      <w:numFmt w:val="decimal"/>
      <w:suff w:val="space"/>
      <w:lvlText w:val="%1."/>
      <w:lvlJc w:val="left"/>
    </w:lvl>
  </w:abstractNum>
  <w:abstractNum w:abstractNumId="2">
    <w:nsid w:val="D9E042B6"/>
    <w:multiLevelType w:val="singleLevel"/>
    <w:tmpl w:val="D9E042B6"/>
    <w:lvl w:ilvl="0" w:tentative="0">
      <w:start w:val="6"/>
      <w:numFmt w:val="decimal"/>
      <w:suff w:val="nothing"/>
      <w:lvlText w:val="（%1）"/>
      <w:lvlJc w:val="left"/>
    </w:lvl>
  </w:abstractNum>
  <w:abstractNum w:abstractNumId="3">
    <w:nsid w:val="E68A8DF6"/>
    <w:multiLevelType w:val="singleLevel"/>
    <w:tmpl w:val="E68A8DF6"/>
    <w:lvl w:ilvl="0" w:tentative="0">
      <w:start w:val="2"/>
      <w:numFmt w:val="chineseCounting"/>
      <w:suff w:val="nothing"/>
      <w:lvlText w:val="%1、"/>
      <w:lvlJc w:val="left"/>
      <w:rPr>
        <w:rFonts w:hint="eastAsia"/>
      </w:rPr>
    </w:lvl>
  </w:abstractNum>
  <w:abstractNum w:abstractNumId="4">
    <w:nsid w:val="F64430FB"/>
    <w:multiLevelType w:val="singleLevel"/>
    <w:tmpl w:val="F64430FB"/>
    <w:lvl w:ilvl="0" w:tentative="0">
      <w:start w:val="3"/>
      <w:numFmt w:val="chineseCounting"/>
      <w:suff w:val="space"/>
      <w:lvlText w:val="第%1部分"/>
      <w:lvlJc w:val="left"/>
      <w:rPr>
        <w:rFonts w:hint="eastAsia"/>
      </w:rPr>
    </w:lvl>
  </w:abstractNum>
  <w:abstractNum w:abstractNumId="5">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6">
    <w:nsid w:val="58F9285E"/>
    <w:multiLevelType w:val="singleLevel"/>
    <w:tmpl w:val="58F9285E"/>
    <w:lvl w:ilvl="0" w:tentative="0">
      <w:start w:val="1"/>
      <w:numFmt w:val="decimal"/>
      <w:suff w:val="nothing"/>
      <w:lvlText w:val="%1、"/>
      <w:lvlJc w:val="left"/>
    </w:lvl>
  </w:abstractNum>
  <w:abstractNum w:abstractNumId="7">
    <w:nsid w:val="799A8F23"/>
    <w:multiLevelType w:val="singleLevel"/>
    <w:tmpl w:val="799A8F23"/>
    <w:lvl w:ilvl="0" w:tentative="0">
      <w:start w:val="2"/>
      <w:numFmt w:val="chineseCounting"/>
      <w:suff w:val="nothing"/>
      <w:lvlText w:val="%1、"/>
      <w:lvlJc w:val="left"/>
      <w:rPr>
        <w:rFonts w:hint="eastAsia"/>
      </w:rPr>
    </w:lvl>
  </w:abstractNum>
  <w:num w:numId="1">
    <w:abstractNumId w:val="3"/>
  </w:num>
  <w:num w:numId="2">
    <w:abstractNumId w:val="0"/>
  </w:num>
  <w:num w:numId="3">
    <w:abstractNumId w:val="4"/>
  </w:num>
  <w:num w:numId="4">
    <w:abstractNumId w:val="7"/>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60A7C"/>
    <w:rsid w:val="0D2D7676"/>
    <w:rsid w:val="5C79707F"/>
    <w:rsid w:val="65060A7C"/>
    <w:rsid w:val="7858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sz w:val="28"/>
    </w:rPr>
  </w:style>
  <w:style w:type="paragraph" w:styleId="5">
    <w:name w:val="index 4"/>
    <w:basedOn w:val="1"/>
    <w:next w:val="1"/>
    <w:semiHidden/>
    <w:qFormat/>
    <w:uiPriority w:val="0"/>
    <w:pPr>
      <w:ind w:left="12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10773</Words>
  <Characters>11257</Characters>
  <Lines>0</Lines>
  <Paragraphs>0</Paragraphs>
  <TotalTime>2</TotalTime>
  <ScaleCrop>false</ScaleCrop>
  <LinksUpToDate>false</LinksUpToDate>
  <CharactersWithSpaces>11354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2026-04-24T00:38:00Z</dcterms:created>
  <dc:creator>冯飞扬</dc:creator>
  <cp:lastModifiedBy>烟花易冷</cp:lastModifiedBy>
  <dcterms:modified xsi:type="dcterms:W3CDTF">2026-04-24T07:07:46Z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C564FA41BDD645F499E0C46FFFB7D7AC_11</vt:lpwstr>
  </property>
  <property fmtid="{D5CDD505-2E9C-101B-9397-08002B2CF9AE}" pid="4" name="KSOTemplateDocerSaveRecord">
    <vt:lpwstr>eyJoZGlkIjoiZTI2MjBiYjhhOGNmM2RjYTg2ZjJjY2MzMTU5N2NmNTgiLCJ1c2VySWQiOiI3MTcxNDM0MjAifQ==</vt:lpwstr>
  </property>
</Properties>
</file>