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CACD" w14:textId="57974020" w:rsidR="00FD56E9" w:rsidRDefault="00FD56E9">
      <w:pPr>
        <w:tabs>
          <w:tab w:val="left" w:pos="390"/>
          <w:tab w:val="center" w:pos="4404"/>
        </w:tabs>
        <w:rPr>
          <w:rFonts w:ascii="黑体" w:eastAsia="黑体" w:hAnsi="宋体" w:hint="eastAsia"/>
          <w:color w:val="000000"/>
          <w:sz w:val="76"/>
          <w:szCs w:val="76"/>
        </w:rPr>
      </w:pPr>
    </w:p>
    <w:p w14:paraId="33D5EF98" w14:textId="77777777" w:rsidR="00FD56E9"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31555AE2" w14:textId="77777777" w:rsidR="00FD56E9" w:rsidRDefault="00FD56E9">
      <w:pPr>
        <w:tabs>
          <w:tab w:val="left" w:pos="390"/>
          <w:tab w:val="center" w:pos="4404"/>
        </w:tabs>
        <w:jc w:val="center"/>
        <w:rPr>
          <w:rFonts w:ascii="黑体" w:eastAsia="黑体" w:hAnsi="宋体" w:hint="eastAsia"/>
          <w:color w:val="000000"/>
          <w:sz w:val="76"/>
          <w:szCs w:val="76"/>
        </w:rPr>
      </w:pPr>
    </w:p>
    <w:p w14:paraId="328C6093" w14:textId="77777777" w:rsidR="00FD56E9" w:rsidRDefault="00000000">
      <w:pPr>
        <w:rPr>
          <w:rFonts w:ascii="黑体" w:eastAsia="黑体" w:hAnsi="宋体" w:hint="eastAsia"/>
          <w:color w:val="000000"/>
          <w:sz w:val="44"/>
        </w:rPr>
      </w:pPr>
      <w:r>
        <w:rPr>
          <w:rFonts w:ascii="黑体" w:eastAsia="黑体" w:hAnsi="宋体" w:hint="eastAsia"/>
          <w:color w:val="000000"/>
          <w:sz w:val="44"/>
        </w:rPr>
        <w:t>项目编号：LSRY-ZB2026-S015</w:t>
      </w:r>
    </w:p>
    <w:p w14:paraId="4E61C463" w14:textId="77777777" w:rsidR="00FD56E9"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项目名称：血液净化中心纯水管路、设备带竞争性磋商</w:t>
      </w:r>
    </w:p>
    <w:p w14:paraId="17B7F3C4" w14:textId="77777777" w:rsidR="00FD56E9" w:rsidRDefault="00FD56E9">
      <w:pPr>
        <w:rPr>
          <w:color w:val="000000"/>
        </w:rPr>
      </w:pPr>
    </w:p>
    <w:p w14:paraId="070F6BF7" w14:textId="77777777" w:rsidR="00FD56E9" w:rsidRDefault="00FD56E9">
      <w:pPr>
        <w:rPr>
          <w:color w:val="000000"/>
        </w:rPr>
      </w:pPr>
    </w:p>
    <w:p w14:paraId="75AD9A53" w14:textId="77777777" w:rsidR="00FD56E9" w:rsidRDefault="00FD56E9">
      <w:pPr>
        <w:rPr>
          <w:color w:val="000000"/>
        </w:rPr>
      </w:pPr>
    </w:p>
    <w:p w14:paraId="200659D1" w14:textId="77777777" w:rsidR="00FD56E9" w:rsidRDefault="00FD56E9">
      <w:pPr>
        <w:rPr>
          <w:color w:val="000000"/>
        </w:rPr>
      </w:pPr>
    </w:p>
    <w:p w14:paraId="2EB05D8D" w14:textId="77777777" w:rsidR="00FD56E9" w:rsidRDefault="00FD56E9">
      <w:pPr>
        <w:rPr>
          <w:color w:val="000000"/>
        </w:rPr>
      </w:pPr>
    </w:p>
    <w:p w14:paraId="3F01ADA9" w14:textId="77777777" w:rsidR="00FD56E9" w:rsidRDefault="00FD56E9">
      <w:pPr>
        <w:rPr>
          <w:color w:val="000000"/>
        </w:rPr>
      </w:pPr>
    </w:p>
    <w:p w14:paraId="3E6FF227" w14:textId="77777777" w:rsidR="00FD56E9"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67A9A020" w14:textId="77777777" w:rsidR="00FD56E9" w:rsidRDefault="00FD56E9">
      <w:pPr>
        <w:jc w:val="center"/>
        <w:rPr>
          <w:rFonts w:ascii="黑体" w:eastAsia="黑体" w:hAnsi="宋体" w:hint="eastAsia"/>
          <w:color w:val="000000"/>
          <w:sz w:val="44"/>
        </w:rPr>
      </w:pPr>
    </w:p>
    <w:p w14:paraId="7170E348" w14:textId="77777777" w:rsidR="00FD56E9" w:rsidRDefault="00000000">
      <w:pPr>
        <w:ind w:firstLineChars="700" w:firstLine="3080"/>
        <w:rPr>
          <w:rFonts w:ascii="黑体" w:eastAsia="黑体" w:hAnsi="宋体" w:hint="eastAsia"/>
          <w:color w:val="000000"/>
          <w:sz w:val="44"/>
        </w:rPr>
        <w:sectPr w:rsidR="00FD56E9">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2026年10月</w:t>
      </w:r>
    </w:p>
    <w:p w14:paraId="12CC446F" w14:textId="77777777" w:rsidR="00FD56E9"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416A12CB" w14:textId="77777777" w:rsidR="00FD56E9" w:rsidRDefault="00000000">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依据《中华人民共和国政府采购法》等相关法律法规，我院拟对血液净化中心纯水管路、设备带项目进行磋商采购，欢迎具备相关资质的供应商报名参加。</w:t>
      </w:r>
    </w:p>
    <w:p w14:paraId="1D5FBFA1" w14:textId="77777777" w:rsidR="00FD56E9"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7D473AB5" w14:textId="77777777" w:rsidR="00FD56E9"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：包</w:t>
      </w:r>
      <w:proofErr w:type="gramStart"/>
      <w:r>
        <w:rPr>
          <w:rFonts w:ascii="宋体" w:hAnsi="宋体" w:cs="宋体" w:hint="eastAsia"/>
          <w:color w:val="000000"/>
          <w:sz w:val="20"/>
        </w:rPr>
        <w:t>一</w:t>
      </w:r>
      <w:proofErr w:type="gramEnd"/>
      <w:r>
        <w:rPr>
          <w:rFonts w:ascii="宋体" w:hAnsi="宋体" w:cs="宋体" w:hint="eastAsia"/>
          <w:color w:val="000000"/>
          <w:sz w:val="20"/>
        </w:rPr>
        <w:t>：</w:t>
      </w:r>
      <w:r>
        <w:rPr>
          <w:rFonts w:ascii="宋体" w:hAnsi="宋体" w:cs="宋体" w:hint="eastAsia"/>
          <w:b/>
          <w:bCs/>
          <w:color w:val="000000"/>
          <w:sz w:val="20"/>
        </w:rPr>
        <w:t>血液净化中心纯水管路、包二：设备带</w:t>
      </w:r>
    </w:p>
    <w:p w14:paraId="30A42CF0" w14:textId="77777777" w:rsidR="00FD56E9"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Pr>
          <w:rFonts w:ascii="宋体" w:hAnsi="宋体" w:cs="宋体" w:hint="eastAsia"/>
          <w:sz w:val="24"/>
          <w:szCs w:val="24"/>
        </w:rPr>
        <w:t>5</w:t>
      </w:r>
    </w:p>
    <w:p w14:paraId="255CBE58" w14:textId="77777777" w:rsidR="00FD56E9"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71FEF08F" w14:textId="77777777" w:rsidR="00FD56E9" w:rsidRPr="005F4D72"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w:t>
      </w:r>
      <w:r w:rsidRPr="005F4D72">
        <w:rPr>
          <w:rFonts w:ascii="宋体" w:hAnsi="宋体" w:cs="宋体" w:hint="eastAsia"/>
          <w:color w:val="000000"/>
          <w:sz w:val="20"/>
        </w:rPr>
        <w:t>磋商法。共两轮报价，</w:t>
      </w:r>
      <w:r w:rsidRPr="005F4D72">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5C5F9FCC" w14:textId="47777CE7" w:rsidR="00FD56E9" w:rsidRPr="005F4D72" w:rsidRDefault="00000000">
      <w:pPr>
        <w:widowControl/>
        <w:numPr>
          <w:ilvl w:val="0"/>
          <w:numId w:val="1"/>
        </w:numPr>
        <w:jc w:val="left"/>
        <w:rPr>
          <w:rFonts w:ascii="宋体" w:hAnsi="宋体" w:cs="宋体" w:hint="eastAsia"/>
          <w:bCs/>
          <w:color w:val="000000"/>
          <w:sz w:val="20"/>
        </w:rPr>
      </w:pPr>
      <w:r w:rsidRPr="005F4D72">
        <w:rPr>
          <w:rFonts w:ascii="宋体" w:hAnsi="宋体" w:cs="宋体" w:hint="eastAsia"/>
          <w:b/>
          <w:color w:val="000000"/>
          <w:kern w:val="0"/>
          <w:sz w:val="20"/>
        </w:rPr>
        <w:t>资质要求：（</w:t>
      </w:r>
      <w:r w:rsidRPr="005F4D72">
        <w:rPr>
          <w:rFonts w:ascii="宋体" w:hAnsi="宋体" w:cs="宋体" w:hint="eastAsia"/>
          <w:b/>
          <w:bCs/>
          <w:color w:val="000000"/>
          <w:sz w:val="20"/>
          <w:u w:val="single"/>
        </w:rPr>
        <w:t>请在2026年</w:t>
      </w:r>
      <w:r w:rsidR="005F4D72" w:rsidRPr="005F4D72">
        <w:rPr>
          <w:rFonts w:ascii="宋体" w:hAnsi="宋体" w:cs="宋体" w:hint="eastAsia"/>
          <w:b/>
          <w:bCs/>
          <w:color w:val="000000"/>
          <w:sz w:val="20"/>
          <w:u w:val="single"/>
        </w:rPr>
        <w:t>10</w:t>
      </w:r>
      <w:r w:rsidRPr="005F4D72">
        <w:rPr>
          <w:rFonts w:ascii="宋体" w:hAnsi="宋体" w:cs="宋体" w:hint="eastAsia"/>
          <w:b/>
          <w:bCs/>
          <w:color w:val="000000"/>
          <w:sz w:val="20"/>
          <w:u w:val="single"/>
        </w:rPr>
        <w:t>月</w:t>
      </w:r>
      <w:r w:rsidR="005F4D72" w:rsidRPr="005F4D72">
        <w:rPr>
          <w:rFonts w:ascii="宋体" w:hAnsi="宋体" w:cs="宋体" w:hint="eastAsia"/>
          <w:b/>
          <w:bCs/>
          <w:color w:val="000000"/>
          <w:sz w:val="20"/>
          <w:u w:val="single"/>
        </w:rPr>
        <w:t>13</w:t>
      </w:r>
      <w:r w:rsidRPr="005F4D72">
        <w:rPr>
          <w:rFonts w:ascii="宋体" w:hAnsi="宋体" w:cs="宋体" w:hint="eastAsia"/>
          <w:b/>
          <w:bCs/>
          <w:color w:val="000000"/>
          <w:sz w:val="20"/>
          <w:u w:val="single"/>
        </w:rPr>
        <w:t>日8:00-2026年</w:t>
      </w:r>
      <w:r w:rsidR="005F4D72" w:rsidRPr="005F4D72">
        <w:rPr>
          <w:rFonts w:ascii="宋体" w:hAnsi="宋体" w:cs="宋体" w:hint="eastAsia"/>
          <w:b/>
          <w:bCs/>
          <w:color w:val="000000"/>
          <w:sz w:val="20"/>
          <w:u w:val="single"/>
        </w:rPr>
        <w:t>10</w:t>
      </w:r>
      <w:r w:rsidRPr="005F4D72">
        <w:rPr>
          <w:rFonts w:ascii="宋体" w:hAnsi="宋体" w:cs="宋体" w:hint="eastAsia"/>
          <w:b/>
          <w:bCs/>
          <w:color w:val="000000"/>
          <w:sz w:val="20"/>
          <w:u w:val="single"/>
        </w:rPr>
        <w:t>月</w:t>
      </w:r>
      <w:r w:rsidR="005F4D72" w:rsidRPr="005F4D72">
        <w:rPr>
          <w:rFonts w:ascii="宋体" w:hAnsi="宋体" w:cs="宋体" w:hint="eastAsia"/>
          <w:b/>
          <w:bCs/>
          <w:color w:val="000000"/>
          <w:sz w:val="20"/>
          <w:u w:val="single"/>
        </w:rPr>
        <w:t>19</w:t>
      </w:r>
      <w:r w:rsidRPr="005F4D72">
        <w:rPr>
          <w:rFonts w:ascii="宋体" w:hAnsi="宋体" w:cs="宋体" w:hint="eastAsia"/>
          <w:b/>
          <w:bCs/>
          <w:color w:val="000000"/>
          <w:sz w:val="20"/>
          <w:u w:val="single"/>
        </w:rPr>
        <w:t>日17:30前，将符合采购文件要求的资格证明文件以Word或PDF电子文档形式发送至168673332@qq.com完成报名。邮件名称及报名文件均命名为“项目名称+供应商名称+联系电话”。报名后在南京市溧水区人民</w:t>
      </w:r>
      <w:proofErr w:type="gramStart"/>
      <w:r w:rsidRPr="005F4D72">
        <w:rPr>
          <w:rFonts w:ascii="宋体" w:hAnsi="宋体" w:cs="宋体" w:hint="eastAsia"/>
          <w:b/>
          <w:bCs/>
          <w:color w:val="000000"/>
          <w:sz w:val="20"/>
          <w:u w:val="single"/>
        </w:rPr>
        <w:t>医院官网“通知公告”</w:t>
      </w:r>
      <w:proofErr w:type="gramEnd"/>
      <w:r w:rsidRPr="005F4D72">
        <w:rPr>
          <w:rFonts w:ascii="宋体" w:hAnsi="宋体" w:cs="宋体" w:hint="eastAsia"/>
          <w:b/>
          <w:bCs/>
          <w:color w:val="000000"/>
          <w:sz w:val="20"/>
          <w:u w:val="single"/>
        </w:rPr>
        <w:t>或“采购中心-招标公告”栏目，本项目采购公告页面下方附件处，自行下载采购文件）</w:t>
      </w:r>
    </w:p>
    <w:p w14:paraId="5B824D11" w14:textId="77777777" w:rsidR="00FD56E9" w:rsidRPr="005F4D72" w:rsidRDefault="00000000">
      <w:pPr>
        <w:widowControl/>
        <w:jc w:val="left"/>
        <w:rPr>
          <w:rFonts w:ascii="宋体" w:hAnsi="宋体" w:cs="宋体" w:hint="eastAsia"/>
          <w:bCs/>
          <w:color w:val="000000"/>
          <w:sz w:val="20"/>
        </w:rPr>
      </w:pPr>
      <w:r w:rsidRPr="005F4D72">
        <w:rPr>
          <w:rFonts w:ascii="宋体" w:hAnsi="宋体" w:cs="宋体" w:hint="eastAsia"/>
          <w:bCs/>
          <w:color w:val="000000"/>
          <w:sz w:val="20"/>
        </w:rPr>
        <w:t>（一） 投标人应具备《中华人民共和国政府采购法》第二十二条规定的条件，提供下列材料：</w:t>
      </w:r>
    </w:p>
    <w:p w14:paraId="30D37DF6"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（1）具有独立承担民事责任的能力（提供法人或者其他组织的营业执照、经营许可证等证明文件和自然人的身份证明）。</w:t>
      </w:r>
    </w:p>
    <w:p w14:paraId="3C9418B7"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（2）具有良好的商业信誉和健全的财务会计制度（提供参加本次政府采购活动前近一年内（至少一个月）的会计报表）</w:t>
      </w:r>
      <w:r w:rsidRPr="005F4D72">
        <w:rPr>
          <w:rFonts w:ascii="宋体" w:hAnsi="宋体" w:hint="eastAsia"/>
          <w:color w:val="000000"/>
          <w:sz w:val="20"/>
        </w:rPr>
        <w:t>；</w:t>
      </w:r>
    </w:p>
    <w:p w14:paraId="1884EFD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（3）具有履行合同所必需的设备和专业技术能力（根据项目需求提供相应的专业设备说明、技术管理人员情况申明、专业技术资质等）</w:t>
      </w:r>
      <w:r w:rsidRPr="005F4D72">
        <w:rPr>
          <w:rFonts w:ascii="宋体" w:hAnsi="宋体" w:hint="eastAsia"/>
          <w:color w:val="000000"/>
          <w:sz w:val="20"/>
        </w:rPr>
        <w:t>；</w:t>
      </w:r>
    </w:p>
    <w:p w14:paraId="3EF29A6C"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sidRPr="005F4D72">
        <w:rPr>
          <w:rFonts w:ascii="宋体" w:hAnsi="宋体" w:hint="eastAsia"/>
          <w:color w:val="000000"/>
          <w:sz w:val="20"/>
        </w:rPr>
        <w:t>；</w:t>
      </w:r>
    </w:p>
    <w:p w14:paraId="7C1AF05B"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3083CC12"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（6）</w:t>
      </w:r>
      <w:r w:rsidRPr="005F4D72">
        <w:rPr>
          <w:rFonts w:ascii="宋体" w:hAnsi="宋体" w:cs="宋体" w:hint="eastAsia"/>
          <w:b/>
          <w:bCs/>
          <w:color w:val="000000"/>
          <w:kern w:val="0"/>
          <w:sz w:val="20"/>
        </w:rPr>
        <w:t>本项目特定的资质要求：</w:t>
      </w:r>
      <w:r w:rsidRPr="005F4D72">
        <w:rPr>
          <w:rFonts w:ascii="宋体" w:hAnsi="宋体" w:cs="宋体" w:hint="eastAsia"/>
          <w:bCs/>
          <w:color w:val="000000"/>
          <w:sz w:val="20"/>
        </w:rPr>
        <w:t>属于</w:t>
      </w:r>
      <w:proofErr w:type="gramStart"/>
      <w:r w:rsidRPr="005F4D72">
        <w:rPr>
          <w:rFonts w:ascii="宋体" w:hAnsi="宋体" w:cs="宋体" w:hint="eastAsia"/>
          <w:bCs/>
          <w:color w:val="000000"/>
          <w:sz w:val="20"/>
        </w:rPr>
        <w:t>疗</w:t>
      </w:r>
      <w:proofErr w:type="gramEnd"/>
      <w:r w:rsidRPr="005F4D72">
        <w:rPr>
          <w:rFonts w:ascii="宋体" w:hAnsi="宋体" w:cs="宋体" w:hint="eastAsia"/>
          <w:bCs/>
          <w:color w:val="000000"/>
          <w:sz w:val="20"/>
        </w:rPr>
        <w:t>器械范围的提供医疗器械注册证、供应商需提供医疗器械经营许可证，若投标供应商为生产商，须提供《医疗器械生产许可证》。</w:t>
      </w:r>
    </w:p>
    <w:p w14:paraId="4B388F80" w14:textId="77777777" w:rsidR="00FD56E9" w:rsidRPr="005F4D72" w:rsidRDefault="00000000">
      <w:pPr>
        <w:pStyle w:val="ac"/>
        <w:snapToGrid w:val="0"/>
        <w:ind w:firstLineChars="0" w:firstLine="0"/>
        <w:rPr>
          <w:rFonts w:ascii="宋体" w:hAnsi="宋体" w:cs="宋体" w:hint="eastAsia"/>
          <w:bCs/>
          <w:color w:val="000000"/>
          <w:sz w:val="20"/>
        </w:rPr>
      </w:pPr>
      <w:r w:rsidRPr="005F4D72">
        <w:rPr>
          <w:rFonts w:ascii="宋体" w:hAnsi="宋体" w:cs="宋体" w:hint="eastAsia"/>
          <w:bCs/>
          <w:color w:val="000000"/>
          <w:sz w:val="20"/>
        </w:rPr>
        <w:t>（7）提供</w:t>
      </w:r>
      <w:r w:rsidRPr="005F4D72">
        <w:rPr>
          <w:rFonts w:ascii="宋体" w:hAnsi="宋体" w:cs="宋体" w:hint="eastAsia"/>
          <w:bCs/>
          <w:color w:val="000000"/>
          <w:sz w:val="20"/>
          <w:lang w:val="zh-CN"/>
        </w:rPr>
        <w:t>法定代表人身份证复印件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，如果是委托被授权人参加现场开标，还需提供</w:t>
      </w:r>
      <w:r w:rsidRPr="005F4D72">
        <w:rPr>
          <w:rFonts w:ascii="宋体" w:hAnsi="宋体" w:cs="宋体" w:hint="eastAsia"/>
          <w:bCs/>
          <w:color w:val="000000"/>
          <w:sz w:val="20"/>
        </w:rPr>
        <w:t>法定代表人授权书并加盖投标单位公章、</w:t>
      </w:r>
      <w:r w:rsidRPr="005F4D72">
        <w:rPr>
          <w:rFonts w:ascii="宋体" w:hAnsi="宋体" w:cs="宋体" w:hint="eastAsia"/>
          <w:bCs/>
          <w:color w:val="000000"/>
          <w:sz w:val="20"/>
          <w:lang w:val="zh-CN"/>
        </w:rPr>
        <w:t>被授权人身份证复印件</w:t>
      </w:r>
      <w:r w:rsidRPr="005F4D72">
        <w:rPr>
          <w:rFonts w:ascii="宋体" w:hAnsi="宋体" w:cs="宋体" w:hint="eastAsia"/>
          <w:b/>
          <w:color w:val="000000"/>
          <w:sz w:val="20"/>
          <w:lang w:val="zh-CN"/>
        </w:rPr>
        <w:t>（有效期内）</w:t>
      </w:r>
      <w:r w:rsidRPr="005F4D72">
        <w:rPr>
          <w:rFonts w:ascii="宋体" w:hAnsi="宋体" w:cs="宋体" w:hint="eastAsia"/>
          <w:bCs/>
          <w:color w:val="000000"/>
          <w:sz w:val="20"/>
        </w:rPr>
        <w:t>并加盖投标单位公章</w:t>
      </w:r>
      <w:r w:rsidRPr="005F4D72">
        <w:rPr>
          <w:rFonts w:ascii="宋体" w:hAnsi="宋体" w:cs="宋体" w:hint="eastAsia"/>
          <w:bCs/>
          <w:color w:val="000000"/>
          <w:sz w:val="20"/>
          <w:lang w:val="zh-CN"/>
        </w:rPr>
        <w:t>。</w:t>
      </w:r>
      <w:r w:rsidRPr="005F4D72">
        <w:rPr>
          <w:rFonts w:ascii="宋体" w:hAnsi="宋体" w:cs="宋体" w:hint="eastAsia"/>
          <w:b/>
          <w:color w:val="000000"/>
          <w:sz w:val="20"/>
          <w:lang w:val="zh-CN"/>
        </w:rPr>
        <w:t>注：授权书内容应载明授权投标产品的具体品种</w:t>
      </w:r>
      <w:r w:rsidRPr="005F4D72">
        <w:rPr>
          <w:rFonts w:ascii="宋体" w:hAnsi="宋体" w:cs="宋体" w:hint="eastAsia"/>
          <w:bCs/>
          <w:color w:val="000000"/>
          <w:sz w:val="20"/>
          <w:lang w:val="zh-CN"/>
        </w:rPr>
        <w:t>。（格式详见附件）</w:t>
      </w:r>
    </w:p>
    <w:p w14:paraId="53E60DD8"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Cs/>
          <w:color w:val="000000"/>
          <w:sz w:val="20"/>
        </w:rPr>
        <w:t>（二）下列供应商不得参加本次采购活动：</w:t>
      </w:r>
      <w:r w:rsidRPr="005F4D72">
        <w:rPr>
          <w:rFonts w:ascii="宋体" w:hAnsi="宋体" w:cs="宋体" w:hint="eastAsia"/>
          <w:bCs/>
          <w:color w:val="000000"/>
          <w:sz w:val="20"/>
        </w:rPr>
        <w:br/>
        <w:t>（1）供应商单位负责人为同一人或者存在直接控股、管理关系的不同供应商，不得参加同一合同项下的政府采购活动。</w:t>
      </w:r>
      <w:r w:rsidRPr="005F4D72">
        <w:rPr>
          <w:rFonts w:ascii="宋体" w:hAnsi="宋体" w:cs="宋体" w:hint="eastAsia"/>
          <w:bCs/>
          <w:color w:val="000000"/>
          <w:sz w:val="20"/>
        </w:rPr>
        <w:br/>
        <w:t>（2）凡为采购项目提供整体设计、规范编制或者项目管理、监理、检测等服务的供应商，不得再参加本项目的采购活动。</w:t>
      </w:r>
      <w:r w:rsidRPr="005F4D72">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sidRPr="005F4D72">
        <w:rPr>
          <w:rFonts w:ascii="宋体" w:hAnsi="宋体" w:cs="宋体" w:hint="eastAsia"/>
          <w:bCs/>
          <w:szCs w:val="21"/>
        </w:rPr>
        <w:t>（下载网址及办法详见附件）</w:t>
      </w:r>
    </w:p>
    <w:p w14:paraId="3BAE0A56" w14:textId="77777777" w:rsidR="00FD56E9" w:rsidRPr="005F4D72" w:rsidRDefault="00000000">
      <w:pPr>
        <w:snapToGrid w:val="0"/>
        <w:rPr>
          <w:rFonts w:ascii="宋体" w:hAnsi="宋体" w:cs="宋体" w:hint="eastAsia"/>
          <w:b/>
          <w:color w:val="000000"/>
          <w:sz w:val="20"/>
        </w:rPr>
      </w:pPr>
      <w:r w:rsidRPr="005F4D72">
        <w:rPr>
          <w:rFonts w:ascii="宋体" w:hAnsi="宋体" w:cs="宋体" w:hint="eastAsia"/>
          <w:b/>
          <w:color w:val="000000"/>
          <w:sz w:val="20"/>
        </w:rPr>
        <w:t>三、投标文件接收、开标时间及地点</w:t>
      </w:r>
    </w:p>
    <w:p w14:paraId="1ECF4A2E" w14:textId="77777777" w:rsidR="00FD56E9" w:rsidRPr="005F4D72" w:rsidRDefault="00000000">
      <w:pPr>
        <w:snapToGrid w:val="0"/>
        <w:rPr>
          <w:rFonts w:ascii="宋体" w:hAnsi="宋体" w:cs="宋体" w:hint="eastAsia"/>
          <w:bCs/>
          <w:color w:val="000000"/>
          <w:sz w:val="20"/>
        </w:rPr>
      </w:pPr>
      <w:r w:rsidRPr="005F4D72">
        <w:rPr>
          <w:rFonts w:ascii="宋体" w:hAnsi="宋体" w:cs="宋体" w:hint="eastAsia"/>
          <w:bCs/>
          <w:color w:val="000000"/>
          <w:sz w:val="20"/>
        </w:rPr>
        <w:t>投标文件编制要求：</w:t>
      </w:r>
      <w:r w:rsidRPr="005F4D72">
        <w:rPr>
          <w:rFonts w:ascii="宋体" w:hAnsi="宋体" w:cs="宋体" w:hint="eastAsia"/>
          <w:b/>
          <w:color w:val="000000"/>
          <w:sz w:val="20"/>
          <w:u w:val="single"/>
        </w:rPr>
        <w:t>胶装成册、标注页码、目录页、评分索引页、资质索引页、一式四份（一正三副）</w:t>
      </w:r>
    </w:p>
    <w:p w14:paraId="115D7E63" w14:textId="77777777" w:rsidR="00FD56E9" w:rsidRPr="005F4D72"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color w:val="000000"/>
          <w:sz w:val="20"/>
        </w:rPr>
        <w:t>投标文件接收截止时间、开标时间：</w:t>
      </w:r>
    </w:p>
    <w:p w14:paraId="4AC64DDE" w14:textId="0226E87C" w:rsidR="00FD56E9" w:rsidRDefault="00000000">
      <w:pPr>
        <w:widowControl/>
        <w:adjustRightInd w:val="0"/>
        <w:snapToGrid w:val="0"/>
        <w:jc w:val="left"/>
        <w:rPr>
          <w:rFonts w:ascii="宋体" w:hAnsi="宋体" w:cs="宋体" w:hint="eastAsia"/>
          <w:color w:val="000000"/>
          <w:sz w:val="20"/>
        </w:rPr>
      </w:pPr>
      <w:r w:rsidRPr="005F4D72">
        <w:rPr>
          <w:rFonts w:ascii="宋体" w:hAnsi="宋体" w:cs="宋体" w:hint="eastAsia"/>
          <w:b/>
          <w:bCs/>
          <w:color w:val="000000"/>
          <w:sz w:val="20"/>
        </w:rPr>
        <w:t>2026年 10月</w:t>
      </w:r>
      <w:r w:rsidR="005F4D72" w:rsidRPr="005F4D72">
        <w:rPr>
          <w:rFonts w:ascii="宋体" w:hAnsi="宋体" w:cs="宋体" w:hint="eastAsia"/>
          <w:b/>
          <w:bCs/>
          <w:color w:val="000000"/>
          <w:sz w:val="20"/>
        </w:rPr>
        <w:t>23</w:t>
      </w:r>
      <w:r w:rsidRPr="005F4D72">
        <w:rPr>
          <w:rFonts w:ascii="宋体" w:hAnsi="宋体" w:cs="宋体" w:hint="eastAsia"/>
          <w:b/>
          <w:bCs/>
          <w:color w:val="000000"/>
          <w:sz w:val="20"/>
        </w:rPr>
        <w:t>日</w:t>
      </w:r>
      <w:r w:rsidR="005F4D72" w:rsidRPr="005F4D72">
        <w:rPr>
          <w:rFonts w:ascii="宋体" w:hAnsi="宋体" w:cs="宋体" w:hint="eastAsia"/>
          <w:b/>
          <w:bCs/>
          <w:color w:val="000000"/>
          <w:sz w:val="20"/>
        </w:rPr>
        <w:t>9</w:t>
      </w:r>
      <w:r w:rsidRPr="005F4D72">
        <w:rPr>
          <w:rFonts w:ascii="宋体" w:hAnsi="宋体" w:cs="宋体" w:hint="eastAsia"/>
          <w:b/>
          <w:bCs/>
          <w:color w:val="000000"/>
          <w:sz w:val="20"/>
        </w:rPr>
        <w:t>:30</w:t>
      </w:r>
      <w:r>
        <w:rPr>
          <w:rFonts w:ascii="宋体" w:hAnsi="宋体" w:cs="宋体" w:hint="eastAsia"/>
          <w:color w:val="000000"/>
          <w:sz w:val="20"/>
        </w:rPr>
        <w:t>（请于</w:t>
      </w:r>
      <w:r w:rsidR="005F4D72">
        <w:rPr>
          <w:rFonts w:ascii="宋体" w:hAnsi="宋体" w:cs="宋体" w:hint="eastAsia"/>
          <w:color w:val="000000"/>
          <w:sz w:val="20"/>
        </w:rPr>
        <w:t>9</w:t>
      </w:r>
      <w:r>
        <w:rPr>
          <w:rFonts w:ascii="宋体" w:hAnsi="宋体" w:cs="宋体" w:hint="eastAsia"/>
          <w:color w:val="000000"/>
          <w:sz w:val="20"/>
        </w:rPr>
        <w:t>:30前到场签到，过时取消资格）</w:t>
      </w:r>
    </w:p>
    <w:p w14:paraId="34A61671" w14:textId="77777777" w:rsidR="00FD56E9"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62B7A9E4" w14:textId="77777777" w:rsidR="00FD56E9"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3AFD7C8D" w14:textId="77777777" w:rsidR="00FD56E9"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299FF634" w14:textId="77777777" w:rsidR="00FD56E9"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8B4FF94"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2BDD70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57EF614A"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157438B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26B170D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0043D60F"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4577B60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1C8EBCFB" w14:textId="77777777" w:rsidR="00FD56E9"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2AF49EE9"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05810D31"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42E3BB49"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制造，即货物由小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生产且使用该小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商号或者注册商标；</w:t>
      </w:r>
    </w:p>
    <w:p w14:paraId="3594B8FC" w14:textId="77777777" w:rsidR="00FD56E9"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承接，即提供服务的人员为小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依照《中华人民共和国劳动合同法》订立劳动合同的从业人员。</w:t>
      </w:r>
    </w:p>
    <w:p w14:paraId="258970BE"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w:t>
      </w:r>
      <w:proofErr w:type="gramStart"/>
      <w:r>
        <w:rPr>
          <w:rFonts w:ascii="宋体" w:hAnsi="宋体" w:cs="宋体" w:hint="eastAsia"/>
          <w:bCs/>
          <w:color w:val="000000"/>
          <w:sz w:val="15"/>
          <w:szCs w:val="15"/>
        </w:rPr>
        <w:t>式参加</w:t>
      </w:r>
      <w:proofErr w:type="gramEnd"/>
      <w:r>
        <w:rPr>
          <w:rFonts w:ascii="宋体" w:hAnsi="宋体" w:cs="宋体" w:hint="eastAsia"/>
          <w:bCs/>
          <w:color w:val="000000"/>
          <w:sz w:val="15"/>
          <w:szCs w:val="15"/>
        </w:rPr>
        <w:t>政府采购活动，联合体各方均为中小企业的，联合体视同中小企业。其中，联合体各方均为小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的，联合体视同小微企业。接受大中型企业与小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组成联合体或者允许大中型企业向一家或者多家小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分包的采购项目，对于联合协议或者分包意向协议约定小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的合同份额占到合同总金额30%以上的，采购人、采购代理机构应当对联合体或者大中型企业的报价给予4%的扣除，用扣除后的价格参加评审。组成联合体或者接受分包的小</w:t>
      </w:r>
      <w:proofErr w:type="gramStart"/>
      <w:r>
        <w:rPr>
          <w:rFonts w:ascii="宋体" w:hAnsi="宋体" w:cs="宋体" w:hint="eastAsia"/>
          <w:bCs/>
          <w:color w:val="000000"/>
          <w:sz w:val="15"/>
          <w:szCs w:val="15"/>
        </w:rPr>
        <w:t>微企业</w:t>
      </w:r>
      <w:proofErr w:type="gramEnd"/>
      <w:r>
        <w:rPr>
          <w:rFonts w:ascii="宋体" w:hAnsi="宋体" w:cs="宋体" w:hint="eastAsia"/>
          <w:bCs/>
          <w:color w:val="000000"/>
          <w:sz w:val="15"/>
          <w:szCs w:val="15"/>
        </w:rPr>
        <w:t>与联合体内其他企业、分包企业之间存在直接控股、管理关系的，不享受价格扣除优惠政策。</w:t>
      </w:r>
    </w:p>
    <w:p w14:paraId="24B6F0A8"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193B2963"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0DAF71F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1EB3D0A6"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w:t>
      </w:r>
      <w:proofErr w:type="gramStart"/>
      <w:r>
        <w:rPr>
          <w:rFonts w:ascii="宋体" w:hAnsi="宋体" w:cs="宋体" w:hint="eastAsia"/>
          <w:bCs/>
          <w:color w:val="000000"/>
          <w:sz w:val="15"/>
          <w:szCs w:val="15"/>
        </w:rPr>
        <w:t>国家发改委</w:t>
      </w:r>
      <w:proofErr w:type="gramEnd"/>
      <w:r>
        <w:rPr>
          <w:rFonts w:ascii="宋体" w:hAnsi="宋体" w:cs="宋体" w:hint="eastAsia"/>
          <w:bCs/>
          <w:color w:val="000000"/>
          <w:sz w:val="15"/>
          <w:szCs w:val="15"/>
        </w:rPr>
        <w:t>《节能产品政府采购实施意见》，投标产品属于《节能产品政府采购清单》（最新一期）内的政府采购的节能产品，对相应产品的价格给予1%的扣除，用扣除后的价格参与评审。</w:t>
      </w:r>
    </w:p>
    <w:p w14:paraId="73582174"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1708655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38247A5F"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A775817"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7F7B526D" w14:textId="77777777" w:rsidR="00FD56E9"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39162B44" w14:textId="77777777" w:rsidR="00FD56E9"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2286995C" w14:textId="77777777" w:rsidR="00FD56E9"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20B6271B"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0706F1A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3070778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65A5EE79"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29BA8AE6"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w:t>
      </w:r>
      <w:proofErr w:type="gramStart"/>
      <w:r>
        <w:rPr>
          <w:rFonts w:ascii="宋体" w:hAnsi="宋体" w:cs="宋体" w:hint="eastAsia"/>
          <w:color w:val="000000"/>
          <w:sz w:val="15"/>
          <w:szCs w:val="15"/>
          <w:lang w:val="zh-CN"/>
        </w:rPr>
        <w:t>授权磋商</w:t>
      </w:r>
      <w:proofErr w:type="gramEnd"/>
      <w:r>
        <w:rPr>
          <w:rFonts w:ascii="宋体" w:hAnsi="宋体" w:cs="宋体" w:hint="eastAsia"/>
          <w:color w:val="000000"/>
          <w:sz w:val="15"/>
          <w:szCs w:val="15"/>
          <w:lang w:val="zh-CN"/>
        </w:rPr>
        <w:t>代表签字。</w:t>
      </w:r>
    </w:p>
    <w:p w14:paraId="746F6574"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7094136A" w14:textId="77777777" w:rsidR="00FD56E9"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7BB9C882"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214E1EEF"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4D058C77"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68EAA2AB"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0C6F7A7A" w14:textId="77777777" w:rsidR="00FD56E9"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2BBA5391" w14:textId="77777777" w:rsidR="00FD56E9"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2624B2D3" w14:textId="77777777" w:rsidR="00FD56E9"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ED17A0" w14:textId="77777777" w:rsidR="00FD56E9"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6AB04032"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069BADA9"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1D61EAAA"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0742D0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13F18639"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33B6F028" w14:textId="77777777" w:rsidR="00FD56E9"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0C27F1E5" w14:textId="77777777" w:rsidR="00FD56E9"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73779CFA" w14:textId="77777777" w:rsidR="00FD56E9"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4ECE2B44"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565EA0B3"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0747DA6F"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6A937AE9"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36DF2B64" w14:textId="77777777" w:rsidR="00FD56E9"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2A9060A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FD827BA"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2278F499" w14:textId="77777777" w:rsidR="00FD56E9"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54C45F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w:t>
      </w:r>
      <w:proofErr w:type="gramStart"/>
      <w:r>
        <w:rPr>
          <w:rFonts w:ascii="宋体" w:hAnsi="宋体" w:cs="宋体" w:hint="eastAsia"/>
          <w:color w:val="000000"/>
          <w:sz w:val="15"/>
          <w:szCs w:val="15"/>
          <w:lang w:val="zh-CN"/>
        </w:rPr>
        <w:t>商法定</w:t>
      </w:r>
      <w:proofErr w:type="gramEnd"/>
      <w:r>
        <w:rPr>
          <w:rFonts w:ascii="宋体" w:hAnsi="宋体" w:cs="宋体" w:hint="eastAsia"/>
          <w:color w:val="000000"/>
          <w:sz w:val="15"/>
          <w:szCs w:val="15"/>
          <w:lang w:val="zh-CN"/>
        </w:rPr>
        <w:t>代表人或授权代表签字，并加盖公章。</w:t>
      </w:r>
    </w:p>
    <w:p w14:paraId="2A24A092"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A30CF56" w14:textId="77777777" w:rsidR="00FD56E9"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1D8F0F54" w14:textId="77777777" w:rsidR="00FD56E9"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144BD160" w14:textId="77777777" w:rsidR="00FD56E9"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3BAC0AC5"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5225F890"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w:t>
      </w:r>
      <w:proofErr w:type="gramStart"/>
      <w:r>
        <w:rPr>
          <w:rFonts w:ascii="宋体" w:hAnsi="宋体" w:cs="宋体" w:hint="eastAsia"/>
          <w:color w:val="000000"/>
          <w:sz w:val="15"/>
          <w:szCs w:val="15"/>
          <w:lang w:val="zh-CN"/>
        </w:rPr>
        <w:t>递交磋商</w:t>
      </w:r>
      <w:proofErr w:type="gramEnd"/>
      <w:r>
        <w:rPr>
          <w:rFonts w:ascii="宋体" w:hAnsi="宋体" w:cs="宋体" w:hint="eastAsia"/>
          <w:color w:val="000000"/>
          <w:sz w:val="15"/>
          <w:szCs w:val="15"/>
          <w:lang w:val="zh-CN"/>
        </w:rPr>
        <w:t>响应文件时间截止后，南京溧水区人民医院在规定的时间和地点组织磋商小组分别与供应商进行磋商。</w:t>
      </w:r>
    </w:p>
    <w:p w14:paraId="15BD93B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24D8A06F"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258F8AB5"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0EC90711"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5120CB53"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7225192C"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1443AE04"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03777AD7" w14:textId="77777777" w:rsidR="00FD56E9"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19B0441A" w14:textId="77777777" w:rsidR="00FD56E9"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1A31638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w:t>
      </w:r>
      <w:proofErr w:type="gramStart"/>
      <w:r>
        <w:rPr>
          <w:rFonts w:ascii="宋体" w:hAnsi="宋体" w:cs="宋体" w:hint="eastAsia"/>
          <w:color w:val="000000"/>
          <w:sz w:val="15"/>
          <w:szCs w:val="15"/>
        </w:rPr>
        <w:t>具备磋商</w:t>
      </w:r>
      <w:proofErr w:type="gramEnd"/>
      <w:r>
        <w:rPr>
          <w:rFonts w:ascii="宋体" w:hAnsi="宋体" w:cs="宋体" w:hint="eastAsia"/>
          <w:color w:val="000000"/>
          <w:sz w:val="15"/>
          <w:szCs w:val="15"/>
        </w:rPr>
        <w:t>文件中规定资格条件的；</w:t>
      </w:r>
    </w:p>
    <w:p w14:paraId="73C4E459"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63791926"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37C6B985" w14:textId="77777777" w:rsidR="00FD56E9"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5DC800AD"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5CCED320" w14:textId="77777777" w:rsidR="00FD56E9"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05864A25"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rPr>
        <w:t xml:space="preserve">10、 </w:t>
      </w:r>
      <w:r>
        <w:rPr>
          <w:rFonts w:ascii="宋体" w:hAnsi="宋体" w:cs="宋体" w:hint="eastAsia"/>
          <w:b/>
          <w:bCs/>
          <w:color w:val="000000"/>
          <w:sz w:val="15"/>
          <w:szCs w:val="15"/>
        </w:rPr>
        <w:t>出现下列情形之一的，磋商终止：</w:t>
      </w:r>
    </w:p>
    <w:p w14:paraId="0BD726EA"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57FC9EB2"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1160FBA4"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50A28869"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06580914"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7A60EB13"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73273B8C"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43246F9B"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67DA6FFD"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42071F37"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264566CF" w14:textId="77777777" w:rsidR="00FD56E9"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4F85E745"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w:t>
      </w:r>
      <w:r>
        <w:rPr>
          <w:rFonts w:ascii="宋体" w:hAnsi="宋体" w:cs="宋体" w:hint="eastAsia"/>
          <w:bCs/>
          <w:color w:val="000000"/>
          <w:sz w:val="15"/>
          <w:szCs w:val="15"/>
          <w:lang w:val="zh-CN"/>
        </w:rPr>
        <w:lastRenderedPageBreak/>
        <w:t>优劣顺序排列。磋商小组将严格按照采购文件的要求和条件进行比较,根据评审办法直接确定成交供应商或推荐出成交候选供应商。</w:t>
      </w:r>
    </w:p>
    <w:p w14:paraId="5F061443"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07443226" w14:textId="77777777" w:rsidR="00FD56E9"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5E448D2E"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w:t>
      </w:r>
      <w:proofErr w:type="gramStart"/>
      <w:r>
        <w:rPr>
          <w:rFonts w:ascii="宋体" w:hAnsi="宋体" w:cs="宋体" w:hint="eastAsia"/>
          <w:color w:val="000000"/>
          <w:sz w:val="15"/>
          <w:szCs w:val="15"/>
          <w:lang w:val="zh-CN"/>
        </w:rPr>
        <w:t>不作未成交</w:t>
      </w:r>
      <w:proofErr w:type="gramEnd"/>
      <w:r>
        <w:rPr>
          <w:rFonts w:ascii="宋体" w:hAnsi="宋体" w:cs="宋体" w:hint="eastAsia"/>
          <w:color w:val="000000"/>
          <w:sz w:val="15"/>
          <w:szCs w:val="15"/>
          <w:lang w:val="zh-CN"/>
        </w:rPr>
        <w:t>原因的解释。</w:t>
      </w:r>
    </w:p>
    <w:p w14:paraId="06E91274"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36759F78" w14:textId="77777777" w:rsidR="00FD56E9"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59738254" w14:textId="77777777" w:rsidR="00FD56E9"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3F5BB226" w14:textId="77777777" w:rsidR="00FD56E9"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3BCE2948"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6F1281F3"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34103C77" w14:textId="77777777" w:rsidR="00FD56E9"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签订政府采购合同的，应当承担相应的法律责任。</w:t>
      </w:r>
    </w:p>
    <w:p w14:paraId="6DEC7E5D" w14:textId="77777777" w:rsidR="00FD56E9"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24B8AD86"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w:t>
      </w:r>
      <w:proofErr w:type="gramStart"/>
      <w:r>
        <w:rPr>
          <w:rFonts w:ascii="宋体" w:hAnsi="宋体" w:cs="宋体" w:hint="eastAsia"/>
          <w:color w:val="000000"/>
          <w:sz w:val="15"/>
          <w:szCs w:val="15"/>
        </w:rPr>
        <w:t>商拒绝</w:t>
      </w:r>
      <w:proofErr w:type="gramEnd"/>
      <w:r>
        <w:rPr>
          <w:rFonts w:ascii="宋体" w:hAnsi="宋体" w:cs="宋体" w:hint="eastAsia"/>
          <w:color w:val="000000"/>
          <w:sz w:val="15"/>
          <w:szCs w:val="15"/>
        </w:rPr>
        <w:t>签订政府采购合同的，或因不可抗力或者自身原因不能履行政府采购合同的，采购人可以视情与排位在成交供应商之后第一位的成交候选供应商签订政府采购合同，也可以重新开展采购活动。</w:t>
      </w:r>
    </w:p>
    <w:p w14:paraId="5BE5AB58" w14:textId="77777777" w:rsidR="00FD56E9"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4EB3B9E" w14:textId="77777777" w:rsidR="00FD56E9"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1F5ADE6A" w14:textId="77777777" w:rsidR="00FD56E9"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7C133CF4"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答复，但答复的内容不涉及商业秘密。</w:t>
      </w:r>
    </w:p>
    <w:p w14:paraId="0916628B" w14:textId="77777777" w:rsidR="00FD56E9"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ACF126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35013A08" w14:textId="77777777" w:rsidR="00FD56E9"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0B1C0520"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4CFD434A"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2B0B3D3C"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6938E7FB"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4728896F"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w:t>
      </w:r>
      <w:proofErr w:type="gramStart"/>
      <w:r>
        <w:rPr>
          <w:rFonts w:ascii="宋体" w:hAnsi="宋体" w:cs="宋体" w:hint="eastAsia"/>
          <w:color w:val="000000"/>
          <w:sz w:val="15"/>
          <w:szCs w:val="15"/>
        </w:rPr>
        <w:t>函应当</w:t>
      </w:r>
      <w:proofErr w:type="gramEnd"/>
      <w:r>
        <w:rPr>
          <w:rFonts w:ascii="宋体" w:hAnsi="宋体" w:cs="宋体" w:hint="eastAsia"/>
          <w:color w:val="000000"/>
          <w:sz w:val="15"/>
          <w:szCs w:val="15"/>
        </w:rPr>
        <w:t>署名，质疑人为自然人的，应当由本人签字并</w:t>
      </w:r>
      <w:proofErr w:type="gramStart"/>
      <w:r>
        <w:rPr>
          <w:rFonts w:ascii="宋体" w:hAnsi="宋体" w:cs="宋体" w:hint="eastAsia"/>
          <w:color w:val="000000"/>
          <w:sz w:val="15"/>
          <w:szCs w:val="15"/>
        </w:rPr>
        <w:t>附有效</w:t>
      </w:r>
      <w:proofErr w:type="gramEnd"/>
      <w:r>
        <w:rPr>
          <w:rFonts w:ascii="宋体" w:hAnsi="宋体" w:cs="宋体" w:hint="eastAsia"/>
          <w:color w:val="000000"/>
          <w:sz w:val="15"/>
          <w:szCs w:val="15"/>
        </w:rPr>
        <w:t>身份证明；质疑人为法人或其他组织的，应当由法定代表人签字并加盖单位公章。</w:t>
      </w:r>
    </w:p>
    <w:p w14:paraId="792D4DD3"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A0F841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质疑供应商是指直接参加本项目采购活动的供应商；对采购文件提出质疑的，应</w:t>
      </w:r>
      <w:proofErr w:type="gramStart"/>
      <w:r>
        <w:rPr>
          <w:rFonts w:ascii="宋体" w:hAnsi="宋体" w:cs="宋体" w:hint="eastAsia"/>
          <w:color w:val="000000"/>
          <w:sz w:val="15"/>
          <w:szCs w:val="15"/>
          <w:lang w:val="zh-CN"/>
        </w:rPr>
        <w:t>自供应</w:t>
      </w:r>
      <w:proofErr w:type="gramEnd"/>
      <w:r>
        <w:rPr>
          <w:rFonts w:ascii="宋体" w:hAnsi="宋体" w:cs="宋体" w:hint="eastAsia"/>
          <w:color w:val="000000"/>
          <w:sz w:val="15"/>
          <w:szCs w:val="15"/>
          <w:lang w:val="zh-CN"/>
        </w:rPr>
        <w:t xml:space="preserve">商获得采购文件之日起计算；对采购过程提出质疑的，自采购程序环节结束之日起计算；对采购结果提出质疑的，自采购结果公告期限届满之日起计算。 </w:t>
      </w:r>
    </w:p>
    <w:p w14:paraId="204AA07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答复，并书面通知质疑供应商和其他有关供应商，答复的内容不涉及商业秘密。遵循“谁过错谁负担”的原则，有过错的一方承担调查论证费用。</w:t>
      </w:r>
    </w:p>
    <w:p w14:paraId="69FA238E"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3C32FF3D"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17</w:t>
      </w:r>
      <w:r>
        <w:rPr>
          <w:rFonts w:ascii="宋体" w:hAnsi="宋体" w:cs="宋体" w:hint="eastAsia"/>
          <w:color w:val="000000"/>
          <w:sz w:val="15"/>
          <w:szCs w:val="15"/>
          <w:lang w:val="zh-CN"/>
        </w:rPr>
        <w:t>.1质疑供应商对代理单位的答复不满意，代理单位未在规定的时间内</w:t>
      </w:r>
      <w:proofErr w:type="gramStart"/>
      <w:r>
        <w:rPr>
          <w:rFonts w:ascii="宋体" w:hAnsi="宋体" w:cs="宋体" w:hint="eastAsia"/>
          <w:color w:val="000000"/>
          <w:sz w:val="15"/>
          <w:szCs w:val="15"/>
          <w:lang w:val="zh-CN"/>
        </w:rPr>
        <w:t>作出</w:t>
      </w:r>
      <w:proofErr w:type="gramEnd"/>
      <w:r>
        <w:rPr>
          <w:rFonts w:ascii="宋体" w:hAnsi="宋体" w:cs="宋体" w:hint="eastAsia"/>
          <w:color w:val="000000"/>
          <w:sz w:val="15"/>
          <w:szCs w:val="15"/>
          <w:lang w:val="zh-CN"/>
        </w:rPr>
        <w:t>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0B769C48" w14:textId="77777777" w:rsidR="00FD56E9"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605636D1"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6681E6C3" w14:textId="77777777" w:rsidR="00FD56E9"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207EA3D4" w14:textId="77777777" w:rsidR="00FD56E9"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355FBF74"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35408AE6" w14:textId="77777777" w:rsidR="00FD56E9" w:rsidRDefault="00FD56E9">
      <w:pPr>
        <w:autoSpaceDE w:val="0"/>
        <w:autoSpaceDN w:val="0"/>
        <w:adjustRightInd w:val="0"/>
        <w:spacing w:line="340" w:lineRule="exact"/>
        <w:ind w:firstLine="420"/>
        <w:rPr>
          <w:rFonts w:ascii="宋体" w:hAnsi="宋体" w:cs="宋体" w:hint="eastAsia"/>
          <w:color w:val="000000"/>
          <w:sz w:val="24"/>
          <w:szCs w:val="24"/>
          <w:lang w:val="zh-CN"/>
        </w:rPr>
      </w:pPr>
    </w:p>
    <w:p w14:paraId="081D7785" w14:textId="77777777" w:rsidR="00FD56E9" w:rsidRDefault="00FD56E9">
      <w:pPr>
        <w:autoSpaceDE w:val="0"/>
        <w:autoSpaceDN w:val="0"/>
        <w:adjustRightInd w:val="0"/>
        <w:spacing w:line="340" w:lineRule="exact"/>
        <w:ind w:firstLine="420"/>
        <w:rPr>
          <w:rFonts w:ascii="宋体" w:hAnsi="宋体" w:cs="宋体" w:hint="eastAsia"/>
          <w:color w:val="000000"/>
          <w:sz w:val="24"/>
          <w:szCs w:val="24"/>
        </w:rPr>
      </w:pPr>
    </w:p>
    <w:p w14:paraId="6D7ED43F" w14:textId="77777777" w:rsidR="00FD56E9" w:rsidRDefault="00FD56E9">
      <w:pPr>
        <w:spacing w:line="340" w:lineRule="exact"/>
        <w:ind w:firstLineChars="200" w:firstLine="562"/>
        <w:jc w:val="center"/>
        <w:rPr>
          <w:rFonts w:ascii="宋体" w:hAnsi="宋体" w:cs="宋体" w:hint="eastAsia"/>
          <w:b/>
          <w:bCs/>
          <w:color w:val="000000"/>
          <w:sz w:val="28"/>
          <w:szCs w:val="28"/>
          <w:lang w:val="zh-CN"/>
        </w:rPr>
        <w:sectPr w:rsidR="00FD56E9">
          <w:pgSz w:w="11906" w:h="16838"/>
          <w:pgMar w:top="1043" w:right="1179" w:bottom="1043" w:left="1179" w:header="851" w:footer="992" w:gutter="0"/>
          <w:cols w:space="0"/>
          <w:docGrid w:type="lines" w:linePitch="312"/>
        </w:sectPr>
      </w:pPr>
    </w:p>
    <w:p w14:paraId="35A17829" w14:textId="77777777" w:rsidR="00FD56E9"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1" w:name="_Toc26554093"/>
      <w:bookmarkStart w:id="2" w:name="_Toc49090575"/>
      <w:bookmarkStart w:id="3" w:name="_Toc5953"/>
    </w:p>
    <w:p w14:paraId="0E8B9FBA" w14:textId="77777777" w:rsidR="00FD56E9" w:rsidRDefault="00000000">
      <w:pPr>
        <w:pStyle w:val="1"/>
        <w:spacing w:line="360" w:lineRule="auto"/>
        <w:rPr>
          <w:rFonts w:ascii="宋体" w:eastAsia="宋体" w:hAnsi="宋体" w:cs="宋体" w:hint="eastAsia"/>
          <w:b/>
          <w:bCs/>
          <w:sz w:val="32"/>
          <w:szCs w:val="32"/>
        </w:rPr>
      </w:pPr>
      <w:bookmarkStart w:id="4" w:name="OLE_LINK1"/>
      <w:bookmarkStart w:id="5" w:name="_Toc32732"/>
      <w:r>
        <w:rPr>
          <w:rFonts w:ascii="宋体" w:eastAsia="宋体" w:hAnsi="宋体" w:cs="宋体" w:hint="eastAsia"/>
          <w:b/>
          <w:bCs/>
          <w:sz w:val="32"/>
          <w:szCs w:val="32"/>
        </w:rPr>
        <w:t>包</w:t>
      </w:r>
      <w:proofErr w:type="gramStart"/>
      <w:r>
        <w:rPr>
          <w:rFonts w:ascii="宋体" w:eastAsia="宋体" w:hAnsi="宋体" w:cs="宋体" w:hint="eastAsia"/>
          <w:b/>
          <w:bCs/>
          <w:sz w:val="32"/>
          <w:szCs w:val="32"/>
        </w:rPr>
        <w:t>一</w:t>
      </w:r>
      <w:proofErr w:type="gramEnd"/>
      <w:r>
        <w:rPr>
          <w:rFonts w:ascii="宋体" w:eastAsia="宋体" w:hAnsi="宋体" w:cs="宋体" w:hint="eastAsia"/>
          <w:b/>
          <w:bCs/>
          <w:sz w:val="32"/>
          <w:szCs w:val="32"/>
        </w:rPr>
        <w:t>：血液净化中心纯水管路预算5万元，包二设备</w:t>
      </w:r>
      <w:proofErr w:type="gramStart"/>
      <w:r>
        <w:rPr>
          <w:rFonts w:ascii="宋体" w:eastAsia="宋体" w:hAnsi="宋体" w:cs="宋体" w:hint="eastAsia"/>
          <w:b/>
          <w:bCs/>
          <w:sz w:val="32"/>
          <w:szCs w:val="32"/>
        </w:rPr>
        <w:t>带预算</w:t>
      </w:r>
      <w:proofErr w:type="gramEnd"/>
      <w:r>
        <w:rPr>
          <w:rFonts w:ascii="宋体" w:eastAsia="宋体" w:hAnsi="宋体" w:cs="宋体" w:hint="eastAsia"/>
          <w:b/>
          <w:bCs/>
          <w:sz w:val="32"/>
          <w:szCs w:val="32"/>
        </w:rPr>
        <w:t>10万元。</w:t>
      </w:r>
    </w:p>
    <w:p w14:paraId="1D7B6C74" w14:textId="77777777" w:rsidR="00FD56E9" w:rsidRDefault="00000000">
      <w:pPr>
        <w:pStyle w:val="a8"/>
        <w:numPr>
          <w:ilvl w:val="0"/>
          <w:numId w:val="4"/>
        </w:numPr>
        <w:spacing w:after="0" w:line="360" w:lineRule="auto"/>
        <w:ind w:firstLine="210"/>
        <w:rPr>
          <w:szCs w:val="24"/>
        </w:rPr>
      </w:pPr>
      <w:bookmarkStart w:id="6" w:name="OLE_LINK3"/>
      <w:r>
        <w:rPr>
          <w:rFonts w:hint="eastAsia"/>
          <w:szCs w:val="24"/>
        </w:rPr>
        <w:t>采购需求</w:t>
      </w:r>
    </w:p>
    <w:tbl>
      <w:tblPr>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1520"/>
        <w:gridCol w:w="680"/>
        <w:gridCol w:w="730"/>
        <w:gridCol w:w="4885"/>
        <w:gridCol w:w="1843"/>
      </w:tblGrid>
      <w:tr w:rsidR="00FD56E9" w14:paraId="71EDC844" w14:textId="77777777">
        <w:tc>
          <w:tcPr>
            <w:tcW w:w="1536" w:type="dxa"/>
          </w:tcPr>
          <w:p w14:paraId="22FC555D" w14:textId="77777777" w:rsidR="00FD56E9" w:rsidRDefault="00000000">
            <w:pPr>
              <w:pStyle w:val="a8"/>
              <w:ind w:firstLineChars="0" w:firstLine="0"/>
              <w:jc w:val="center"/>
              <w:rPr>
                <w:szCs w:val="24"/>
              </w:rPr>
            </w:pPr>
            <w:r>
              <w:rPr>
                <w:rFonts w:hint="eastAsia"/>
                <w:szCs w:val="24"/>
              </w:rPr>
              <w:t>品目</w:t>
            </w:r>
          </w:p>
        </w:tc>
        <w:tc>
          <w:tcPr>
            <w:tcW w:w="1520" w:type="dxa"/>
          </w:tcPr>
          <w:p w14:paraId="4563A59B" w14:textId="77777777" w:rsidR="00FD56E9" w:rsidRDefault="00000000">
            <w:pPr>
              <w:pStyle w:val="a8"/>
              <w:ind w:firstLineChars="0" w:firstLine="0"/>
              <w:jc w:val="center"/>
              <w:rPr>
                <w:szCs w:val="24"/>
              </w:rPr>
            </w:pPr>
            <w:r>
              <w:rPr>
                <w:rFonts w:hint="eastAsia"/>
                <w:szCs w:val="24"/>
              </w:rPr>
              <w:t>科室</w:t>
            </w:r>
          </w:p>
        </w:tc>
        <w:tc>
          <w:tcPr>
            <w:tcW w:w="680" w:type="dxa"/>
          </w:tcPr>
          <w:p w14:paraId="1AD4F677" w14:textId="77777777" w:rsidR="00FD56E9" w:rsidRDefault="00000000">
            <w:pPr>
              <w:pStyle w:val="a8"/>
              <w:ind w:firstLineChars="0" w:firstLine="0"/>
              <w:jc w:val="center"/>
              <w:rPr>
                <w:szCs w:val="24"/>
              </w:rPr>
            </w:pPr>
            <w:r>
              <w:rPr>
                <w:rFonts w:hint="eastAsia"/>
                <w:szCs w:val="24"/>
              </w:rPr>
              <w:t>数量</w:t>
            </w:r>
          </w:p>
        </w:tc>
        <w:tc>
          <w:tcPr>
            <w:tcW w:w="730" w:type="dxa"/>
          </w:tcPr>
          <w:p w14:paraId="76FFEDD2" w14:textId="77777777" w:rsidR="00FD56E9" w:rsidRDefault="00000000">
            <w:pPr>
              <w:pStyle w:val="a8"/>
              <w:ind w:firstLineChars="0" w:firstLine="0"/>
              <w:jc w:val="center"/>
              <w:rPr>
                <w:szCs w:val="24"/>
              </w:rPr>
            </w:pPr>
            <w:r>
              <w:rPr>
                <w:rFonts w:hint="eastAsia"/>
                <w:szCs w:val="24"/>
              </w:rPr>
              <w:t>单位</w:t>
            </w:r>
          </w:p>
        </w:tc>
        <w:tc>
          <w:tcPr>
            <w:tcW w:w="4885" w:type="dxa"/>
          </w:tcPr>
          <w:p w14:paraId="53539324" w14:textId="77777777" w:rsidR="00FD56E9" w:rsidRDefault="00000000">
            <w:pPr>
              <w:pStyle w:val="a8"/>
              <w:ind w:firstLineChars="0" w:firstLine="0"/>
              <w:jc w:val="center"/>
              <w:rPr>
                <w:szCs w:val="24"/>
              </w:rPr>
            </w:pPr>
            <w:r>
              <w:rPr>
                <w:rFonts w:hint="eastAsia"/>
                <w:szCs w:val="24"/>
              </w:rPr>
              <w:t>配置要求</w:t>
            </w:r>
          </w:p>
        </w:tc>
        <w:tc>
          <w:tcPr>
            <w:tcW w:w="1843" w:type="dxa"/>
          </w:tcPr>
          <w:p w14:paraId="48409DAD" w14:textId="77777777" w:rsidR="00FD56E9" w:rsidRDefault="00000000">
            <w:pPr>
              <w:pStyle w:val="a8"/>
              <w:ind w:firstLineChars="0" w:firstLine="0"/>
              <w:jc w:val="center"/>
              <w:rPr>
                <w:szCs w:val="24"/>
              </w:rPr>
            </w:pPr>
            <w:r>
              <w:rPr>
                <w:rFonts w:hint="eastAsia"/>
                <w:szCs w:val="24"/>
              </w:rPr>
              <w:t>备注</w:t>
            </w:r>
          </w:p>
        </w:tc>
      </w:tr>
      <w:tr w:rsidR="00FD56E9" w14:paraId="4C1516B2" w14:textId="77777777">
        <w:tc>
          <w:tcPr>
            <w:tcW w:w="1536" w:type="dxa"/>
            <w:vAlign w:val="center"/>
          </w:tcPr>
          <w:p w14:paraId="4A28D16A" w14:textId="77777777" w:rsidR="00FD56E9" w:rsidRDefault="00000000">
            <w:pPr>
              <w:pStyle w:val="a8"/>
              <w:ind w:firstLineChars="0" w:firstLine="0"/>
              <w:jc w:val="center"/>
              <w:rPr>
                <w:szCs w:val="24"/>
              </w:rPr>
            </w:pPr>
            <w:r>
              <w:rPr>
                <w:rFonts w:hint="eastAsia"/>
                <w:szCs w:val="24"/>
              </w:rPr>
              <w:t>包一</w:t>
            </w:r>
          </w:p>
          <w:p w14:paraId="1AF69AF7" w14:textId="77777777" w:rsidR="00FD56E9" w:rsidRDefault="00000000">
            <w:pPr>
              <w:pStyle w:val="a8"/>
              <w:ind w:firstLineChars="0" w:firstLine="0"/>
              <w:jc w:val="center"/>
              <w:rPr>
                <w:szCs w:val="24"/>
              </w:rPr>
            </w:pPr>
            <w:r>
              <w:rPr>
                <w:rFonts w:hint="eastAsia"/>
                <w:szCs w:val="24"/>
              </w:rPr>
              <w:t>（纯水管路）</w:t>
            </w:r>
          </w:p>
        </w:tc>
        <w:tc>
          <w:tcPr>
            <w:tcW w:w="1520" w:type="dxa"/>
            <w:vAlign w:val="center"/>
          </w:tcPr>
          <w:p w14:paraId="01A3A5D7" w14:textId="77777777" w:rsidR="00FD56E9" w:rsidRDefault="00000000">
            <w:pPr>
              <w:pStyle w:val="a8"/>
              <w:ind w:firstLineChars="0" w:firstLine="0"/>
              <w:jc w:val="center"/>
              <w:rPr>
                <w:szCs w:val="24"/>
              </w:rPr>
            </w:pPr>
            <w:r>
              <w:rPr>
                <w:rFonts w:hint="eastAsia"/>
                <w:szCs w:val="24"/>
              </w:rPr>
              <w:t>血液净化中心</w:t>
            </w:r>
          </w:p>
        </w:tc>
        <w:tc>
          <w:tcPr>
            <w:tcW w:w="680" w:type="dxa"/>
            <w:vAlign w:val="center"/>
          </w:tcPr>
          <w:p w14:paraId="7E1DCDBE" w14:textId="77777777" w:rsidR="00FD56E9" w:rsidRDefault="00000000">
            <w:pPr>
              <w:pStyle w:val="a8"/>
              <w:ind w:firstLineChars="0" w:firstLine="0"/>
              <w:jc w:val="center"/>
              <w:rPr>
                <w:szCs w:val="24"/>
              </w:rPr>
            </w:pPr>
            <w:r>
              <w:rPr>
                <w:rFonts w:hint="eastAsia"/>
                <w:szCs w:val="24"/>
              </w:rPr>
              <w:t>1</w:t>
            </w:r>
          </w:p>
        </w:tc>
        <w:tc>
          <w:tcPr>
            <w:tcW w:w="730" w:type="dxa"/>
            <w:vAlign w:val="center"/>
          </w:tcPr>
          <w:p w14:paraId="586AEB68" w14:textId="77777777" w:rsidR="00FD56E9" w:rsidRDefault="00000000">
            <w:pPr>
              <w:pStyle w:val="a8"/>
              <w:ind w:firstLineChars="0" w:firstLine="0"/>
              <w:jc w:val="center"/>
              <w:rPr>
                <w:szCs w:val="24"/>
              </w:rPr>
            </w:pPr>
            <w:r>
              <w:rPr>
                <w:rFonts w:hint="eastAsia"/>
                <w:szCs w:val="24"/>
              </w:rPr>
              <w:t>套</w:t>
            </w:r>
          </w:p>
        </w:tc>
        <w:tc>
          <w:tcPr>
            <w:tcW w:w="4885" w:type="dxa"/>
            <w:vAlign w:val="center"/>
          </w:tcPr>
          <w:p w14:paraId="18D5E40D" w14:textId="77777777" w:rsidR="00FD56E9" w:rsidRDefault="00000000">
            <w:pPr>
              <w:pStyle w:val="a8"/>
              <w:ind w:firstLineChars="0" w:firstLine="0"/>
              <w:jc w:val="center"/>
              <w:rPr>
                <w:rFonts w:eastAsia="楷体_GB2312"/>
                <w:szCs w:val="24"/>
              </w:rPr>
            </w:pPr>
            <w:r>
              <w:rPr>
                <w:rFonts w:hint="eastAsia"/>
                <w:szCs w:val="24"/>
              </w:rPr>
              <w:t>包含透析纯水输送主管路、支管路、透析机终端接口、循环回流管路、固定支架、保温防护、排污管路、阀门配件、系统调试、取样口、墙壁开孔及纯水管路消毒等。</w:t>
            </w:r>
          </w:p>
        </w:tc>
        <w:tc>
          <w:tcPr>
            <w:tcW w:w="1843" w:type="dxa"/>
            <w:vMerge w:val="restart"/>
            <w:vAlign w:val="center"/>
          </w:tcPr>
          <w:p w14:paraId="609A9672" w14:textId="77777777" w:rsidR="00FD56E9" w:rsidRDefault="00000000">
            <w:pPr>
              <w:spacing w:line="400" w:lineRule="exact"/>
              <w:jc w:val="center"/>
              <w:rPr>
                <w:rFonts w:ascii="宋体" w:hAnsi="宋体" w:hint="eastAsia"/>
                <w:szCs w:val="21"/>
              </w:rPr>
            </w:pPr>
            <w:r>
              <w:rPr>
                <w:rFonts w:ascii="宋体" w:hAnsi="宋体" w:hint="eastAsia"/>
                <w:szCs w:val="21"/>
              </w:rPr>
              <w:t>包含材料、运费、安装调试、电工、焊工、垃圾清理运输等。</w:t>
            </w:r>
          </w:p>
          <w:p w14:paraId="258A7772" w14:textId="77777777" w:rsidR="00FD56E9" w:rsidRDefault="00FD56E9">
            <w:pPr>
              <w:pStyle w:val="a8"/>
              <w:ind w:firstLineChars="0" w:firstLine="0"/>
              <w:jc w:val="center"/>
              <w:rPr>
                <w:szCs w:val="24"/>
              </w:rPr>
            </w:pPr>
          </w:p>
        </w:tc>
      </w:tr>
      <w:tr w:rsidR="00FD56E9" w14:paraId="5E0BCD3D" w14:textId="77777777">
        <w:trPr>
          <w:trHeight w:val="327"/>
        </w:trPr>
        <w:tc>
          <w:tcPr>
            <w:tcW w:w="1536" w:type="dxa"/>
            <w:vAlign w:val="center"/>
          </w:tcPr>
          <w:p w14:paraId="6014930A" w14:textId="77777777" w:rsidR="00FD56E9" w:rsidRDefault="00000000">
            <w:pPr>
              <w:pStyle w:val="a8"/>
              <w:ind w:firstLineChars="0" w:firstLine="0"/>
              <w:jc w:val="center"/>
              <w:rPr>
                <w:szCs w:val="24"/>
              </w:rPr>
            </w:pPr>
            <w:r>
              <w:rPr>
                <w:rFonts w:hint="eastAsia"/>
                <w:szCs w:val="24"/>
              </w:rPr>
              <w:t>包二</w:t>
            </w:r>
          </w:p>
          <w:p w14:paraId="1059C173" w14:textId="77777777" w:rsidR="00FD56E9" w:rsidRDefault="00000000">
            <w:pPr>
              <w:pStyle w:val="a8"/>
              <w:ind w:firstLineChars="0" w:firstLine="0"/>
              <w:jc w:val="center"/>
              <w:rPr>
                <w:szCs w:val="24"/>
              </w:rPr>
            </w:pPr>
            <w:r>
              <w:rPr>
                <w:rFonts w:hint="eastAsia"/>
                <w:szCs w:val="24"/>
              </w:rPr>
              <w:t>（设备带）</w:t>
            </w:r>
          </w:p>
        </w:tc>
        <w:tc>
          <w:tcPr>
            <w:tcW w:w="1520" w:type="dxa"/>
            <w:vAlign w:val="center"/>
          </w:tcPr>
          <w:p w14:paraId="5E5F11F2" w14:textId="77777777" w:rsidR="00FD56E9" w:rsidRDefault="00000000">
            <w:pPr>
              <w:pStyle w:val="a8"/>
              <w:ind w:firstLineChars="0" w:firstLine="0"/>
              <w:jc w:val="center"/>
              <w:rPr>
                <w:szCs w:val="24"/>
              </w:rPr>
            </w:pPr>
            <w:r>
              <w:rPr>
                <w:rFonts w:hint="eastAsia"/>
                <w:szCs w:val="24"/>
              </w:rPr>
              <w:t>血液净化中心</w:t>
            </w:r>
          </w:p>
        </w:tc>
        <w:tc>
          <w:tcPr>
            <w:tcW w:w="680" w:type="dxa"/>
            <w:vAlign w:val="center"/>
          </w:tcPr>
          <w:p w14:paraId="00406176" w14:textId="77777777" w:rsidR="00FD56E9" w:rsidRDefault="00000000">
            <w:pPr>
              <w:pStyle w:val="a8"/>
              <w:ind w:firstLineChars="0" w:firstLine="0"/>
              <w:jc w:val="center"/>
              <w:rPr>
                <w:szCs w:val="24"/>
              </w:rPr>
            </w:pPr>
            <w:r>
              <w:rPr>
                <w:rFonts w:hint="eastAsia"/>
                <w:szCs w:val="24"/>
              </w:rPr>
              <w:t>19</w:t>
            </w:r>
          </w:p>
        </w:tc>
        <w:tc>
          <w:tcPr>
            <w:tcW w:w="730" w:type="dxa"/>
            <w:vAlign w:val="center"/>
          </w:tcPr>
          <w:p w14:paraId="40E7989A" w14:textId="77777777" w:rsidR="00FD56E9" w:rsidRDefault="00000000">
            <w:pPr>
              <w:pStyle w:val="a8"/>
              <w:ind w:firstLineChars="0" w:firstLine="0"/>
              <w:jc w:val="center"/>
              <w:rPr>
                <w:szCs w:val="24"/>
              </w:rPr>
            </w:pPr>
            <w:r>
              <w:rPr>
                <w:rFonts w:hint="eastAsia"/>
                <w:szCs w:val="24"/>
              </w:rPr>
              <w:t>床</w:t>
            </w:r>
          </w:p>
        </w:tc>
        <w:tc>
          <w:tcPr>
            <w:tcW w:w="4885" w:type="dxa"/>
            <w:vAlign w:val="center"/>
          </w:tcPr>
          <w:p w14:paraId="0FD61049" w14:textId="77777777" w:rsidR="00FD56E9" w:rsidRDefault="00000000">
            <w:pPr>
              <w:spacing w:line="400" w:lineRule="exact"/>
              <w:jc w:val="center"/>
              <w:rPr>
                <w:rFonts w:eastAsia="楷体_GB2312"/>
                <w:szCs w:val="24"/>
              </w:rPr>
            </w:pPr>
            <w:r>
              <w:rPr>
                <w:rFonts w:ascii="宋体" w:hAnsi="宋体" w:hint="eastAsia"/>
                <w:szCs w:val="21"/>
              </w:rPr>
              <w:t>三段设备带，每个床位</w:t>
            </w:r>
            <w:r>
              <w:rPr>
                <w:rFonts w:hint="eastAsia"/>
                <w:szCs w:val="24"/>
              </w:rPr>
              <w:t>包含</w:t>
            </w:r>
            <w:r>
              <w:rPr>
                <w:rFonts w:ascii="宋体" w:hAnsi="宋体"/>
                <w:szCs w:val="21"/>
              </w:rPr>
              <w:t>O</w:t>
            </w:r>
            <w:r>
              <w:rPr>
                <w:rFonts w:ascii="宋体" w:hAnsi="宋体"/>
                <w:szCs w:val="21"/>
                <w:vertAlign w:val="subscript"/>
              </w:rPr>
              <w:t>2</w:t>
            </w:r>
            <w:r>
              <w:rPr>
                <w:rFonts w:ascii="宋体" w:hAnsi="宋体"/>
                <w:szCs w:val="21"/>
              </w:rPr>
              <w:t>终端</w:t>
            </w:r>
            <w:r>
              <w:rPr>
                <w:rFonts w:ascii="宋体" w:hAnsi="宋体" w:hint="eastAsia"/>
                <w:szCs w:val="21"/>
              </w:rPr>
              <w:t>（国标）</w:t>
            </w:r>
            <w:r>
              <w:rPr>
                <w:rFonts w:hint="eastAsia"/>
                <w:szCs w:val="24"/>
              </w:rPr>
              <w:t>1</w:t>
            </w:r>
            <w:r>
              <w:rPr>
                <w:rFonts w:hint="eastAsia"/>
                <w:szCs w:val="24"/>
              </w:rPr>
              <w:t>个</w:t>
            </w:r>
            <w:r>
              <w:rPr>
                <w:rFonts w:ascii="宋体" w:hAnsi="宋体" w:hint="eastAsia"/>
                <w:szCs w:val="21"/>
              </w:rPr>
              <w:t>、床头灯</w:t>
            </w:r>
            <w:r>
              <w:rPr>
                <w:rFonts w:hint="eastAsia"/>
                <w:szCs w:val="24"/>
              </w:rPr>
              <w:t>1</w:t>
            </w:r>
            <w:r>
              <w:rPr>
                <w:rFonts w:hint="eastAsia"/>
                <w:szCs w:val="24"/>
              </w:rPr>
              <w:t>个</w:t>
            </w:r>
            <w:r>
              <w:rPr>
                <w:rFonts w:ascii="宋体" w:hAnsi="宋体" w:hint="eastAsia"/>
                <w:szCs w:val="21"/>
              </w:rPr>
              <w:t>、电源插座2</w:t>
            </w:r>
            <w:r>
              <w:rPr>
                <w:rFonts w:hint="eastAsia"/>
                <w:szCs w:val="24"/>
              </w:rPr>
              <w:t>个</w:t>
            </w:r>
            <w:r>
              <w:rPr>
                <w:rFonts w:ascii="宋体" w:hAnsi="宋体" w:hint="eastAsia"/>
                <w:szCs w:val="21"/>
              </w:rPr>
              <w:t>、网络面板</w:t>
            </w:r>
            <w:r>
              <w:rPr>
                <w:rFonts w:hint="eastAsia"/>
                <w:szCs w:val="24"/>
              </w:rPr>
              <w:t>1</w:t>
            </w:r>
            <w:r>
              <w:rPr>
                <w:rFonts w:hint="eastAsia"/>
                <w:szCs w:val="24"/>
              </w:rPr>
              <w:t>个等</w:t>
            </w:r>
            <w:r>
              <w:rPr>
                <w:rFonts w:ascii="宋体" w:hAnsi="宋体" w:hint="eastAsia"/>
                <w:szCs w:val="21"/>
              </w:rPr>
              <w:t>。</w:t>
            </w:r>
          </w:p>
        </w:tc>
        <w:tc>
          <w:tcPr>
            <w:tcW w:w="1843" w:type="dxa"/>
            <w:vMerge/>
            <w:vAlign w:val="center"/>
          </w:tcPr>
          <w:p w14:paraId="223B7532" w14:textId="77777777" w:rsidR="00FD56E9" w:rsidRDefault="00FD56E9">
            <w:pPr>
              <w:pStyle w:val="a8"/>
              <w:ind w:firstLineChars="0" w:firstLine="0"/>
              <w:jc w:val="center"/>
              <w:rPr>
                <w:rFonts w:eastAsia="楷体_GB2312"/>
                <w:szCs w:val="24"/>
              </w:rPr>
            </w:pPr>
          </w:p>
        </w:tc>
      </w:tr>
    </w:tbl>
    <w:p w14:paraId="05CD8158" w14:textId="77777777" w:rsidR="00FD56E9" w:rsidRDefault="00FD56E9">
      <w:pPr>
        <w:pStyle w:val="a8"/>
        <w:ind w:firstLineChars="0" w:firstLine="0"/>
        <w:rPr>
          <w:szCs w:val="24"/>
        </w:rPr>
      </w:pPr>
    </w:p>
    <w:p w14:paraId="37E7BAD3" w14:textId="77777777" w:rsidR="00FD56E9" w:rsidRDefault="00000000">
      <w:pPr>
        <w:numPr>
          <w:ilvl w:val="0"/>
          <w:numId w:val="4"/>
        </w:numPr>
        <w:spacing w:line="360" w:lineRule="auto"/>
        <w:ind w:firstLineChars="100" w:firstLine="210"/>
      </w:pPr>
      <w:r>
        <w:rPr>
          <w:rFonts w:hint="eastAsia"/>
        </w:rPr>
        <w:t>一般技术参数和要求</w:t>
      </w:r>
    </w:p>
    <w:p w14:paraId="4FF710C9" w14:textId="77777777" w:rsidR="00FD56E9" w:rsidRDefault="00000000">
      <w:pPr>
        <w:jc w:val="left"/>
        <w:rPr>
          <w:szCs w:val="21"/>
        </w:rPr>
      </w:pPr>
      <w:r>
        <w:rPr>
          <w:rFonts w:hint="eastAsia"/>
          <w:szCs w:val="21"/>
        </w:rPr>
        <w:t>（一）纯水管路技术参数和要求</w:t>
      </w:r>
    </w:p>
    <w:p w14:paraId="544BCA95" w14:textId="77777777" w:rsidR="00FD56E9" w:rsidRDefault="00000000">
      <w:pPr>
        <w:jc w:val="left"/>
        <w:rPr>
          <w:szCs w:val="21"/>
        </w:rPr>
      </w:pPr>
      <w:r>
        <w:rPr>
          <w:rFonts w:hint="eastAsia"/>
          <w:szCs w:val="21"/>
        </w:rPr>
        <w:t>▲</w:t>
      </w:r>
      <w:r>
        <w:rPr>
          <w:rFonts w:hint="eastAsia"/>
          <w:szCs w:val="21"/>
        </w:rPr>
        <w:t>1. </w:t>
      </w:r>
      <w:r>
        <w:rPr>
          <w:rFonts w:hint="eastAsia"/>
          <w:szCs w:val="21"/>
        </w:rPr>
        <w:t>管路系统采用全程密闭循环设计，无储水死水盲区、无末端盲管，所有支管全部回流，保证管网纯水持续动态循环；（提供承诺书）</w:t>
      </w:r>
      <w:r>
        <w:rPr>
          <w:rFonts w:hint="eastAsia"/>
          <w:szCs w:val="21"/>
        </w:rPr>
        <w:br/>
        <w:t>2. </w:t>
      </w:r>
      <w:r>
        <w:rPr>
          <w:rFonts w:hint="eastAsia"/>
          <w:szCs w:val="21"/>
        </w:rPr>
        <w:t>整套管路适配血透中心</w:t>
      </w:r>
      <w:proofErr w:type="gramStart"/>
      <w:r>
        <w:rPr>
          <w:rFonts w:hint="eastAsia"/>
          <w:szCs w:val="21"/>
        </w:rPr>
        <w:t>常态化消杀</w:t>
      </w:r>
      <w:proofErr w:type="gramEnd"/>
      <w:r>
        <w:rPr>
          <w:rFonts w:hint="eastAsia"/>
          <w:szCs w:val="21"/>
        </w:rPr>
        <w:t>流程；</w:t>
      </w:r>
      <w:r>
        <w:rPr>
          <w:rFonts w:hint="eastAsia"/>
          <w:szCs w:val="21"/>
        </w:rPr>
        <w:br/>
        <w:t>3. </w:t>
      </w:r>
      <w:r>
        <w:rPr>
          <w:rFonts w:hint="eastAsia"/>
          <w:szCs w:val="21"/>
        </w:rPr>
        <w:t>所有管材、管件、阀门、终端接口均为医疗级卫生级材质，无污染、无析出、耐腐蚀、抗氧化，适配长期医用纯水输送；</w:t>
      </w:r>
      <w:r>
        <w:rPr>
          <w:rFonts w:hint="eastAsia"/>
          <w:szCs w:val="21"/>
        </w:rPr>
        <w:t> </w:t>
      </w:r>
      <w:r>
        <w:rPr>
          <w:rFonts w:hint="eastAsia"/>
          <w:szCs w:val="21"/>
        </w:rPr>
        <w:br/>
        <w:t>4. </w:t>
      </w:r>
      <w:r>
        <w:rPr>
          <w:rFonts w:hint="eastAsia"/>
          <w:szCs w:val="21"/>
        </w:rPr>
        <w:t>所有弯头、三通、变径、接头均为同材质卫生级无菌配件，专用大弧度弯头，杜绝直角死角，保证水流顺畅、无滞留区；</w:t>
      </w:r>
      <w:r>
        <w:rPr>
          <w:rFonts w:hint="eastAsia"/>
          <w:szCs w:val="21"/>
        </w:rPr>
        <w:t> </w:t>
      </w:r>
      <w:r>
        <w:rPr>
          <w:rFonts w:hint="eastAsia"/>
          <w:szCs w:val="21"/>
        </w:rPr>
        <w:br/>
      </w:r>
      <w:r>
        <w:rPr>
          <w:rFonts w:hint="eastAsia"/>
          <w:szCs w:val="21"/>
        </w:rPr>
        <w:t>▲</w:t>
      </w:r>
      <w:r>
        <w:rPr>
          <w:rFonts w:hint="eastAsia"/>
          <w:szCs w:val="21"/>
        </w:rPr>
        <w:t>5. </w:t>
      </w:r>
      <w:r>
        <w:rPr>
          <w:rFonts w:hint="eastAsia"/>
          <w:szCs w:val="21"/>
        </w:rPr>
        <w:t>每台透析机配置独立医用快速取水接头，耐高压、可在线拆卸清洗、消毒；（提供承诺书）</w:t>
      </w:r>
      <w:r>
        <w:rPr>
          <w:rFonts w:hint="eastAsia"/>
          <w:szCs w:val="21"/>
        </w:rPr>
        <w:br/>
        <w:t>6. </w:t>
      </w:r>
      <w:r>
        <w:rPr>
          <w:rFonts w:hint="eastAsia"/>
          <w:szCs w:val="21"/>
        </w:rPr>
        <w:t>终端接口带止水、防回流设计，杜绝机台回水造成管网污染；​</w:t>
      </w:r>
      <w:r>
        <w:rPr>
          <w:rFonts w:hint="eastAsia"/>
          <w:szCs w:val="21"/>
        </w:rPr>
        <w:br/>
        <w:t>7. </w:t>
      </w:r>
      <w:r>
        <w:rPr>
          <w:rFonts w:hint="eastAsia"/>
          <w:szCs w:val="21"/>
        </w:rPr>
        <w:t>接口布局整齐统一，高度规范，符合血透</w:t>
      </w:r>
      <w:proofErr w:type="gramStart"/>
      <w:r>
        <w:rPr>
          <w:rFonts w:hint="eastAsia"/>
          <w:szCs w:val="21"/>
        </w:rPr>
        <w:t>室院感管理</w:t>
      </w:r>
      <w:proofErr w:type="gramEnd"/>
      <w:r>
        <w:rPr>
          <w:rFonts w:hint="eastAsia"/>
          <w:szCs w:val="21"/>
        </w:rPr>
        <w:t>标准；</w:t>
      </w:r>
      <w:r>
        <w:rPr>
          <w:rFonts w:hint="eastAsia"/>
          <w:szCs w:val="21"/>
        </w:rPr>
        <w:t> </w:t>
      </w:r>
      <w:r>
        <w:rPr>
          <w:rFonts w:hint="eastAsia"/>
          <w:szCs w:val="21"/>
        </w:rPr>
        <w:br/>
        <w:t>8. </w:t>
      </w:r>
      <w:r>
        <w:rPr>
          <w:rFonts w:hint="eastAsia"/>
          <w:szCs w:val="21"/>
        </w:rPr>
        <w:t>所有管路采用专用</w:t>
      </w:r>
      <w:r>
        <w:rPr>
          <w:rFonts w:hint="eastAsia"/>
          <w:szCs w:val="21"/>
        </w:rPr>
        <w:t>U</w:t>
      </w:r>
      <w:r>
        <w:rPr>
          <w:rFonts w:hint="eastAsia"/>
          <w:szCs w:val="21"/>
        </w:rPr>
        <w:t>型托板、弧形管卡固定，横平竖直、排布规整，间距符合医疗管路安装规范，无松动、无悬空震动；​</w:t>
      </w:r>
      <w:r>
        <w:rPr>
          <w:rFonts w:hint="eastAsia"/>
          <w:szCs w:val="21"/>
        </w:rPr>
        <w:br/>
        <w:t>9. </w:t>
      </w:r>
      <w:r>
        <w:rPr>
          <w:rFonts w:hint="eastAsia"/>
          <w:szCs w:val="21"/>
        </w:rPr>
        <w:t>管路做好防尘、防潮、防腐处理，延长管路使用寿命；</w:t>
      </w:r>
      <w:r>
        <w:rPr>
          <w:rFonts w:hint="eastAsia"/>
          <w:szCs w:val="21"/>
        </w:rPr>
        <w:br/>
      </w:r>
      <w:r>
        <w:rPr>
          <w:rFonts w:hint="eastAsia"/>
          <w:szCs w:val="21"/>
        </w:rPr>
        <w:t>▲</w:t>
      </w:r>
      <w:r>
        <w:rPr>
          <w:rFonts w:hint="eastAsia"/>
          <w:szCs w:val="21"/>
        </w:rPr>
        <w:t>10. </w:t>
      </w:r>
      <w:r>
        <w:rPr>
          <w:rFonts w:hint="eastAsia"/>
          <w:szCs w:val="21"/>
        </w:rPr>
        <w:t>每一台透析机供水压力、流量均匀，多机同时工作无抢水、无压降；（提供承诺书）</w:t>
      </w:r>
      <w:r>
        <w:rPr>
          <w:rFonts w:hint="eastAsia"/>
          <w:szCs w:val="21"/>
        </w:rPr>
        <w:br/>
        <w:t>11. </w:t>
      </w:r>
      <w:r>
        <w:rPr>
          <w:rFonts w:hint="eastAsia"/>
          <w:szCs w:val="21"/>
        </w:rPr>
        <w:t>全程密闭、无外露积水点、无积存死角，适配血透高洁净用水要求；</w:t>
      </w:r>
      <w:r>
        <w:rPr>
          <w:rFonts w:hint="eastAsia"/>
          <w:szCs w:val="21"/>
        </w:rPr>
        <w:br/>
      </w:r>
      <w:r>
        <w:rPr>
          <w:rFonts w:hint="eastAsia"/>
          <w:szCs w:val="21"/>
        </w:rPr>
        <w:t>▲</w:t>
      </w:r>
      <w:r>
        <w:rPr>
          <w:rFonts w:hint="eastAsia"/>
          <w:szCs w:val="21"/>
        </w:rPr>
        <w:t>12. </w:t>
      </w:r>
      <w:r>
        <w:rPr>
          <w:rFonts w:hint="eastAsia"/>
          <w:szCs w:val="21"/>
        </w:rPr>
        <w:t>兼容现有水处理主机系统，无需改动主机核心设备，实现新旧管路无缝对接；（提供承诺书）</w:t>
      </w:r>
      <w:r>
        <w:rPr>
          <w:rFonts w:hint="eastAsia"/>
          <w:szCs w:val="21"/>
        </w:rPr>
        <w:br/>
        <w:t>13. </w:t>
      </w:r>
      <w:r>
        <w:rPr>
          <w:rFonts w:hint="eastAsia"/>
          <w:szCs w:val="21"/>
        </w:rPr>
        <w:t>现场勘测，根据血透室布局、机台数量、场地结构出具专</w:t>
      </w:r>
      <w:proofErr w:type="gramStart"/>
      <w:r>
        <w:rPr>
          <w:rFonts w:hint="eastAsia"/>
          <w:szCs w:val="21"/>
        </w:rPr>
        <w:t>属深化</w:t>
      </w:r>
      <w:proofErr w:type="gramEnd"/>
      <w:r>
        <w:rPr>
          <w:rFonts w:hint="eastAsia"/>
          <w:szCs w:val="21"/>
        </w:rPr>
        <w:t>设计施工图、管路走向图、水循环原理图；​</w:t>
      </w:r>
      <w:r>
        <w:rPr>
          <w:rFonts w:hint="eastAsia"/>
          <w:szCs w:val="21"/>
        </w:rPr>
        <w:br/>
      </w:r>
      <w:r>
        <w:rPr>
          <w:rFonts w:hint="eastAsia"/>
          <w:szCs w:val="21"/>
        </w:rPr>
        <w:t>▲</w:t>
      </w:r>
      <w:r>
        <w:rPr>
          <w:rFonts w:hint="eastAsia"/>
          <w:szCs w:val="21"/>
        </w:rPr>
        <w:t>14. </w:t>
      </w:r>
      <w:r>
        <w:rPr>
          <w:rFonts w:hint="eastAsia"/>
          <w:szCs w:val="21"/>
        </w:rPr>
        <w:t>施工人员具备医用纯水管道施工经验，熟悉血透</w:t>
      </w:r>
      <w:proofErr w:type="gramStart"/>
      <w:r>
        <w:rPr>
          <w:rFonts w:hint="eastAsia"/>
          <w:szCs w:val="21"/>
        </w:rPr>
        <w:t>室院感</w:t>
      </w:r>
      <w:proofErr w:type="gramEnd"/>
      <w:r>
        <w:rPr>
          <w:rFonts w:hint="eastAsia"/>
          <w:szCs w:val="21"/>
        </w:rPr>
        <w:t>规范，进场严格遵守医院无菌施工、</w:t>
      </w:r>
      <w:proofErr w:type="gramStart"/>
      <w:r>
        <w:rPr>
          <w:rFonts w:hint="eastAsia"/>
          <w:szCs w:val="21"/>
        </w:rPr>
        <w:t>院感防控</w:t>
      </w:r>
      <w:proofErr w:type="gramEnd"/>
      <w:r>
        <w:rPr>
          <w:rFonts w:hint="eastAsia"/>
          <w:szCs w:val="21"/>
        </w:rPr>
        <w:t>、安全管理规定；（提供承诺书）</w:t>
      </w:r>
      <w:r>
        <w:rPr>
          <w:rFonts w:hint="eastAsia"/>
          <w:szCs w:val="21"/>
        </w:rPr>
        <w:br/>
        <w:t>15.</w:t>
      </w:r>
      <w:r>
        <w:rPr>
          <w:rFonts w:hint="eastAsia"/>
          <w:szCs w:val="21"/>
        </w:rPr>
        <w:t>管路焊接、连接、固定、保温严格按医疗纯水施工工艺标准执行，做到排布美观、横平竖直、标识清晰；​</w:t>
      </w:r>
      <w:r>
        <w:rPr>
          <w:rFonts w:hint="eastAsia"/>
          <w:szCs w:val="21"/>
        </w:rPr>
        <w:br/>
        <w:t>16. </w:t>
      </w:r>
      <w:r>
        <w:rPr>
          <w:rFonts w:hint="eastAsia"/>
          <w:szCs w:val="21"/>
        </w:rPr>
        <w:t>完工后完成多级冲洗、消毒、排空、稳压测试、水循环调试，连续</w:t>
      </w:r>
      <w:r>
        <w:rPr>
          <w:rFonts w:hint="eastAsia"/>
          <w:szCs w:val="21"/>
        </w:rPr>
        <w:t>24</w:t>
      </w:r>
      <w:r>
        <w:rPr>
          <w:rFonts w:hint="eastAsia"/>
          <w:szCs w:val="21"/>
        </w:rPr>
        <w:t>小时稳压运行无渗漏、无压力波动；</w:t>
      </w:r>
      <w:r>
        <w:rPr>
          <w:rFonts w:hint="eastAsia"/>
          <w:szCs w:val="21"/>
        </w:rPr>
        <w:br/>
        <w:t>17. </w:t>
      </w:r>
      <w:r>
        <w:rPr>
          <w:rFonts w:hint="eastAsia"/>
          <w:szCs w:val="21"/>
        </w:rPr>
        <w:t>全系统水压耐压测试、密闭性渗漏测试、循环流量调试、水力平衡调试。</w:t>
      </w:r>
    </w:p>
    <w:p w14:paraId="7AA78E9E" w14:textId="77777777" w:rsidR="00FD56E9" w:rsidRDefault="00000000">
      <w:pPr>
        <w:autoSpaceDE w:val="0"/>
        <w:autoSpaceDN w:val="0"/>
        <w:adjustRightInd w:val="0"/>
        <w:snapToGrid w:val="0"/>
        <w:spacing w:beforeLines="50" w:before="120" w:afterLines="50" w:after="120" w:line="360" w:lineRule="auto"/>
        <w:jc w:val="left"/>
      </w:pPr>
      <w:r>
        <w:rPr>
          <w:rFonts w:hint="eastAsia"/>
        </w:rPr>
        <w:t>（二）纯水管路配置要求</w:t>
      </w:r>
    </w:p>
    <w:tbl>
      <w:tblPr>
        <w:tblStyle w:val="aa"/>
        <w:tblW w:w="0" w:type="auto"/>
        <w:tblInd w:w="96" w:type="dxa"/>
        <w:tblLook w:val="04A0" w:firstRow="1" w:lastRow="0" w:firstColumn="1" w:lastColumn="0" w:noHBand="0" w:noVBand="1"/>
      </w:tblPr>
      <w:tblGrid>
        <w:gridCol w:w="2493"/>
        <w:gridCol w:w="1977"/>
        <w:gridCol w:w="1977"/>
        <w:gridCol w:w="1843"/>
      </w:tblGrid>
      <w:tr w:rsidR="00FD56E9" w14:paraId="3395A949" w14:textId="77777777">
        <w:trPr>
          <w:trHeight w:val="393"/>
        </w:trPr>
        <w:tc>
          <w:tcPr>
            <w:tcW w:w="2493" w:type="dxa"/>
            <w:vAlign w:val="center"/>
          </w:tcPr>
          <w:p w14:paraId="09173119" w14:textId="77777777" w:rsidR="00FD56E9" w:rsidRDefault="00000000">
            <w:pPr>
              <w:spacing w:line="400" w:lineRule="exact"/>
              <w:jc w:val="center"/>
              <w:rPr>
                <w:rFonts w:ascii="宋体" w:hAnsi="宋体" w:cs="宋体" w:hint="eastAsia"/>
                <w:szCs w:val="21"/>
              </w:rPr>
            </w:pPr>
            <w:r>
              <w:rPr>
                <w:rFonts w:ascii="宋体" w:hAnsi="宋体" w:cs="宋体" w:hint="eastAsia"/>
                <w:b/>
                <w:szCs w:val="21"/>
                <w:lang w:eastAsia="zh-Hans"/>
              </w:rPr>
              <w:t>配件</w:t>
            </w:r>
            <w:r>
              <w:rPr>
                <w:rFonts w:ascii="宋体" w:hAnsi="宋体" w:cs="宋体" w:hint="eastAsia"/>
                <w:b/>
                <w:szCs w:val="21"/>
              </w:rPr>
              <w:t>名称</w:t>
            </w:r>
          </w:p>
        </w:tc>
        <w:tc>
          <w:tcPr>
            <w:tcW w:w="1977" w:type="dxa"/>
            <w:vAlign w:val="center"/>
          </w:tcPr>
          <w:p w14:paraId="59C33C8F" w14:textId="77777777" w:rsidR="00FD56E9" w:rsidRDefault="00000000">
            <w:pPr>
              <w:spacing w:line="400" w:lineRule="exact"/>
              <w:jc w:val="center"/>
              <w:rPr>
                <w:rFonts w:ascii="宋体" w:hAnsi="宋体" w:cs="宋体" w:hint="eastAsia"/>
                <w:szCs w:val="21"/>
              </w:rPr>
            </w:pPr>
            <w:r>
              <w:rPr>
                <w:rFonts w:ascii="宋体" w:hAnsi="宋体" w:cs="宋体" w:hint="eastAsia"/>
                <w:b/>
                <w:szCs w:val="21"/>
              </w:rPr>
              <w:t>配置及规格要求</w:t>
            </w:r>
          </w:p>
        </w:tc>
        <w:tc>
          <w:tcPr>
            <w:tcW w:w="1977" w:type="dxa"/>
            <w:vAlign w:val="center"/>
          </w:tcPr>
          <w:p w14:paraId="31F727CC" w14:textId="77777777" w:rsidR="00FD56E9" w:rsidRDefault="00000000">
            <w:pPr>
              <w:spacing w:line="400" w:lineRule="exact"/>
              <w:jc w:val="center"/>
              <w:rPr>
                <w:rFonts w:ascii="宋体" w:hAnsi="宋体" w:cs="宋体" w:hint="eastAsia"/>
                <w:szCs w:val="21"/>
              </w:rPr>
            </w:pPr>
            <w:r>
              <w:rPr>
                <w:rFonts w:ascii="宋体" w:hAnsi="宋体" w:cs="宋体" w:hint="eastAsia"/>
                <w:b/>
                <w:szCs w:val="21"/>
              </w:rPr>
              <w:t>单位</w:t>
            </w:r>
          </w:p>
        </w:tc>
        <w:tc>
          <w:tcPr>
            <w:tcW w:w="1843" w:type="dxa"/>
            <w:vAlign w:val="center"/>
          </w:tcPr>
          <w:p w14:paraId="71BE7B86" w14:textId="77777777" w:rsidR="00FD56E9" w:rsidRDefault="00000000">
            <w:pPr>
              <w:spacing w:line="400" w:lineRule="exact"/>
              <w:jc w:val="center"/>
              <w:rPr>
                <w:rFonts w:ascii="宋体" w:hAnsi="宋体" w:cs="宋体" w:hint="eastAsia"/>
                <w:szCs w:val="21"/>
              </w:rPr>
            </w:pPr>
            <w:r>
              <w:rPr>
                <w:rFonts w:ascii="宋体" w:hAnsi="宋体" w:cs="宋体" w:hint="eastAsia"/>
                <w:b/>
                <w:szCs w:val="21"/>
              </w:rPr>
              <w:t>数量</w:t>
            </w:r>
          </w:p>
        </w:tc>
      </w:tr>
      <w:tr w:rsidR="00FD56E9" w14:paraId="3AA97D72" w14:textId="77777777">
        <w:tc>
          <w:tcPr>
            <w:tcW w:w="2493" w:type="dxa"/>
          </w:tcPr>
          <w:p w14:paraId="0F8C14B0" w14:textId="77777777" w:rsidR="00FD56E9" w:rsidRDefault="00000000">
            <w:pPr>
              <w:jc w:val="center"/>
              <w:rPr>
                <w:rFonts w:ascii="宋体" w:hAnsi="宋体" w:cs="宋体" w:hint="eastAsia"/>
                <w:szCs w:val="21"/>
              </w:rPr>
            </w:pPr>
            <w:r>
              <w:rPr>
                <w:rFonts w:ascii="宋体" w:hAnsi="宋体" w:cs="宋体" w:hint="eastAsia"/>
                <w:szCs w:val="21"/>
              </w:rPr>
              <w:t>用水点</w:t>
            </w:r>
          </w:p>
        </w:tc>
        <w:tc>
          <w:tcPr>
            <w:tcW w:w="1977" w:type="dxa"/>
          </w:tcPr>
          <w:p w14:paraId="0C025C23" w14:textId="77777777" w:rsidR="00FD56E9" w:rsidRDefault="00FD56E9">
            <w:pPr>
              <w:jc w:val="center"/>
              <w:rPr>
                <w:rFonts w:ascii="宋体" w:hAnsi="宋体" w:cs="宋体" w:hint="eastAsia"/>
                <w:szCs w:val="21"/>
              </w:rPr>
            </w:pPr>
          </w:p>
        </w:tc>
        <w:tc>
          <w:tcPr>
            <w:tcW w:w="1977" w:type="dxa"/>
          </w:tcPr>
          <w:p w14:paraId="51956708"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6B9E8036" w14:textId="77777777" w:rsidR="00FD56E9" w:rsidRDefault="00000000">
            <w:pPr>
              <w:jc w:val="center"/>
              <w:rPr>
                <w:rFonts w:ascii="宋体" w:hAnsi="宋体" w:cs="宋体" w:hint="eastAsia"/>
                <w:szCs w:val="21"/>
              </w:rPr>
            </w:pPr>
            <w:r>
              <w:rPr>
                <w:rFonts w:ascii="宋体" w:hAnsi="宋体" w:cs="宋体" w:hint="eastAsia"/>
                <w:szCs w:val="21"/>
              </w:rPr>
              <w:t>19</w:t>
            </w:r>
          </w:p>
        </w:tc>
      </w:tr>
      <w:tr w:rsidR="00FD56E9" w14:paraId="349C92B9" w14:textId="77777777">
        <w:tc>
          <w:tcPr>
            <w:tcW w:w="2493" w:type="dxa"/>
          </w:tcPr>
          <w:p w14:paraId="133E5290" w14:textId="77777777" w:rsidR="00FD56E9" w:rsidRDefault="00000000">
            <w:pPr>
              <w:jc w:val="center"/>
              <w:rPr>
                <w:rFonts w:ascii="宋体" w:hAnsi="宋体" w:cs="宋体" w:hint="eastAsia"/>
                <w:szCs w:val="21"/>
              </w:rPr>
            </w:pPr>
            <w:r>
              <w:rPr>
                <w:rFonts w:ascii="宋体" w:hAnsi="宋体" w:cs="宋体" w:hint="eastAsia"/>
                <w:szCs w:val="21"/>
              </w:rPr>
              <w:t>UPVC管路</w:t>
            </w:r>
          </w:p>
        </w:tc>
        <w:tc>
          <w:tcPr>
            <w:tcW w:w="1977" w:type="dxa"/>
          </w:tcPr>
          <w:p w14:paraId="58F2111D" w14:textId="77777777" w:rsidR="00FD56E9" w:rsidRDefault="00000000">
            <w:pPr>
              <w:jc w:val="center"/>
              <w:rPr>
                <w:rFonts w:ascii="宋体" w:hAnsi="宋体" w:cs="宋体" w:hint="eastAsia"/>
                <w:szCs w:val="21"/>
              </w:rPr>
            </w:pPr>
            <w:r>
              <w:rPr>
                <w:rFonts w:ascii="宋体" w:hAnsi="宋体" w:cs="宋体" w:hint="eastAsia"/>
                <w:szCs w:val="21"/>
              </w:rPr>
              <w:t>UPVC</w:t>
            </w:r>
          </w:p>
        </w:tc>
        <w:tc>
          <w:tcPr>
            <w:tcW w:w="1977" w:type="dxa"/>
          </w:tcPr>
          <w:p w14:paraId="59876538" w14:textId="77777777" w:rsidR="00FD56E9" w:rsidRDefault="00000000">
            <w:pPr>
              <w:jc w:val="center"/>
              <w:rPr>
                <w:rFonts w:ascii="宋体" w:hAnsi="宋体" w:cs="宋体" w:hint="eastAsia"/>
                <w:szCs w:val="21"/>
              </w:rPr>
            </w:pPr>
            <w:r>
              <w:rPr>
                <w:rFonts w:ascii="宋体" w:hAnsi="宋体" w:cs="宋体" w:hint="eastAsia"/>
                <w:szCs w:val="21"/>
              </w:rPr>
              <w:t>米</w:t>
            </w:r>
          </w:p>
        </w:tc>
        <w:tc>
          <w:tcPr>
            <w:tcW w:w="1843" w:type="dxa"/>
          </w:tcPr>
          <w:p w14:paraId="3A42ED76" w14:textId="77777777" w:rsidR="00FD56E9" w:rsidRDefault="00000000">
            <w:pPr>
              <w:jc w:val="center"/>
              <w:rPr>
                <w:rFonts w:ascii="宋体" w:hAnsi="宋体" w:cs="宋体" w:hint="eastAsia"/>
                <w:szCs w:val="21"/>
              </w:rPr>
            </w:pPr>
            <w:r>
              <w:rPr>
                <w:rFonts w:ascii="宋体" w:hAnsi="宋体" w:cs="宋体" w:hint="eastAsia"/>
              </w:rPr>
              <w:t>≥</w:t>
            </w:r>
            <w:r>
              <w:rPr>
                <w:rFonts w:ascii="宋体" w:hAnsi="宋体" w:cs="宋体" w:hint="eastAsia"/>
                <w:szCs w:val="21"/>
              </w:rPr>
              <w:t>80</w:t>
            </w:r>
          </w:p>
        </w:tc>
      </w:tr>
      <w:tr w:rsidR="00FD56E9" w14:paraId="5586BA2C" w14:textId="77777777">
        <w:tc>
          <w:tcPr>
            <w:tcW w:w="2493" w:type="dxa"/>
          </w:tcPr>
          <w:p w14:paraId="75B5884A" w14:textId="77777777" w:rsidR="00FD56E9" w:rsidRDefault="00000000">
            <w:pPr>
              <w:jc w:val="center"/>
              <w:rPr>
                <w:rFonts w:ascii="宋体" w:hAnsi="宋体" w:cs="宋体" w:hint="eastAsia"/>
                <w:szCs w:val="21"/>
              </w:rPr>
            </w:pPr>
            <w:r>
              <w:rPr>
                <w:rFonts w:ascii="宋体" w:hAnsi="宋体" w:cs="宋体" w:hint="eastAsia"/>
                <w:szCs w:val="21"/>
              </w:rPr>
              <w:t>三通</w:t>
            </w:r>
          </w:p>
        </w:tc>
        <w:tc>
          <w:tcPr>
            <w:tcW w:w="1977" w:type="dxa"/>
          </w:tcPr>
          <w:p w14:paraId="503A6ADB" w14:textId="77777777" w:rsidR="00FD56E9" w:rsidRDefault="00000000">
            <w:pPr>
              <w:jc w:val="center"/>
              <w:rPr>
                <w:rFonts w:ascii="宋体" w:hAnsi="宋体" w:cs="宋体" w:hint="eastAsia"/>
                <w:szCs w:val="21"/>
              </w:rPr>
            </w:pPr>
            <w:r>
              <w:rPr>
                <w:rFonts w:ascii="宋体" w:hAnsi="宋体" w:cs="宋体" w:hint="eastAsia"/>
                <w:szCs w:val="21"/>
              </w:rPr>
              <w:t>UPVC</w:t>
            </w:r>
          </w:p>
        </w:tc>
        <w:tc>
          <w:tcPr>
            <w:tcW w:w="1977" w:type="dxa"/>
          </w:tcPr>
          <w:p w14:paraId="6C2223A8"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74BEC489" w14:textId="77777777" w:rsidR="00FD56E9" w:rsidRDefault="00000000">
            <w:pPr>
              <w:jc w:val="center"/>
              <w:rPr>
                <w:rFonts w:ascii="宋体" w:hAnsi="宋体" w:cs="宋体" w:hint="eastAsia"/>
                <w:szCs w:val="21"/>
              </w:rPr>
            </w:pPr>
            <w:r>
              <w:rPr>
                <w:rFonts w:ascii="宋体" w:hAnsi="宋体" w:cs="宋体" w:hint="eastAsia"/>
              </w:rPr>
              <w:t>≥</w:t>
            </w:r>
            <w:r>
              <w:rPr>
                <w:rFonts w:ascii="宋体" w:hAnsi="宋体" w:cs="宋体" w:hint="eastAsia"/>
                <w:szCs w:val="21"/>
              </w:rPr>
              <w:t>22</w:t>
            </w:r>
          </w:p>
        </w:tc>
      </w:tr>
      <w:tr w:rsidR="00FD56E9" w14:paraId="366B6824" w14:textId="77777777">
        <w:tc>
          <w:tcPr>
            <w:tcW w:w="2493" w:type="dxa"/>
          </w:tcPr>
          <w:p w14:paraId="2CA1144F" w14:textId="77777777" w:rsidR="00FD56E9" w:rsidRDefault="00000000">
            <w:pPr>
              <w:jc w:val="center"/>
              <w:rPr>
                <w:rFonts w:ascii="宋体" w:hAnsi="宋体" w:cs="宋体" w:hint="eastAsia"/>
                <w:szCs w:val="21"/>
              </w:rPr>
            </w:pPr>
            <w:proofErr w:type="gramStart"/>
            <w:r>
              <w:rPr>
                <w:rFonts w:ascii="宋体" w:hAnsi="宋体" w:cs="宋体" w:hint="eastAsia"/>
                <w:szCs w:val="21"/>
              </w:rPr>
              <w:t>直束</w:t>
            </w:r>
            <w:proofErr w:type="gramEnd"/>
          </w:p>
        </w:tc>
        <w:tc>
          <w:tcPr>
            <w:tcW w:w="1977" w:type="dxa"/>
          </w:tcPr>
          <w:p w14:paraId="3A94EAE0" w14:textId="77777777" w:rsidR="00FD56E9" w:rsidRDefault="00000000">
            <w:pPr>
              <w:jc w:val="center"/>
              <w:rPr>
                <w:rFonts w:ascii="宋体" w:hAnsi="宋体" w:cs="宋体" w:hint="eastAsia"/>
                <w:szCs w:val="21"/>
              </w:rPr>
            </w:pPr>
            <w:r>
              <w:rPr>
                <w:rFonts w:ascii="宋体" w:hAnsi="宋体" w:cs="宋体" w:hint="eastAsia"/>
                <w:szCs w:val="21"/>
              </w:rPr>
              <w:t>UPVC</w:t>
            </w:r>
          </w:p>
        </w:tc>
        <w:tc>
          <w:tcPr>
            <w:tcW w:w="1977" w:type="dxa"/>
          </w:tcPr>
          <w:p w14:paraId="7E03547C"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60CD1354" w14:textId="77777777" w:rsidR="00FD56E9" w:rsidRDefault="00000000">
            <w:pPr>
              <w:jc w:val="center"/>
              <w:rPr>
                <w:rFonts w:ascii="宋体" w:hAnsi="宋体" w:cs="宋体" w:hint="eastAsia"/>
                <w:szCs w:val="21"/>
              </w:rPr>
            </w:pPr>
            <w:r>
              <w:rPr>
                <w:rFonts w:ascii="宋体" w:hAnsi="宋体" w:cs="宋体" w:hint="eastAsia"/>
              </w:rPr>
              <w:t>≥</w:t>
            </w:r>
            <w:r>
              <w:rPr>
                <w:rFonts w:ascii="宋体" w:hAnsi="宋体" w:cs="宋体" w:hint="eastAsia"/>
                <w:szCs w:val="21"/>
              </w:rPr>
              <w:t>15</w:t>
            </w:r>
          </w:p>
        </w:tc>
      </w:tr>
      <w:tr w:rsidR="00FD56E9" w14:paraId="6737334B" w14:textId="77777777">
        <w:tc>
          <w:tcPr>
            <w:tcW w:w="2493" w:type="dxa"/>
          </w:tcPr>
          <w:p w14:paraId="5186F2C3" w14:textId="77777777" w:rsidR="00FD56E9" w:rsidRDefault="00000000">
            <w:pPr>
              <w:jc w:val="center"/>
              <w:rPr>
                <w:rFonts w:ascii="宋体" w:hAnsi="宋体" w:cs="宋体" w:hint="eastAsia"/>
                <w:szCs w:val="21"/>
              </w:rPr>
            </w:pPr>
            <w:r>
              <w:rPr>
                <w:rFonts w:ascii="宋体" w:hAnsi="宋体" w:cs="宋体" w:hint="eastAsia"/>
                <w:szCs w:val="21"/>
              </w:rPr>
              <w:t>弯头</w:t>
            </w:r>
          </w:p>
        </w:tc>
        <w:tc>
          <w:tcPr>
            <w:tcW w:w="1977" w:type="dxa"/>
          </w:tcPr>
          <w:p w14:paraId="411BF9D5" w14:textId="77777777" w:rsidR="00FD56E9" w:rsidRDefault="00000000">
            <w:pPr>
              <w:jc w:val="center"/>
              <w:rPr>
                <w:rFonts w:ascii="宋体" w:hAnsi="宋体" w:cs="宋体" w:hint="eastAsia"/>
                <w:szCs w:val="21"/>
              </w:rPr>
            </w:pPr>
            <w:r>
              <w:rPr>
                <w:rFonts w:ascii="宋体" w:hAnsi="宋体" w:cs="宋体" w:hint="eastAsia"/>
                <w:szCs w:val="21"/>
              </w:rPr>
              <w:t>UPVC</w:t>
            </w:r>
          </w:p>
        </w:tc>
        <w:tc>
          <w:tcPr>
            <w:tcW w:w="1977" w:type="dxa"/>
          </w:tcPr>
          <w:p w14:paraId="694C35CC"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2BB8AFA6" w14:textId="77777777" w:rsidR="00FD56E9" w:rsidRDefault="00000000">
            <w:pPr>
              <w:jc w:val="center"/>
              <w:rPr>
                <w:rFonts w:ascii="宋体" w:hAnsi="宋体" w:cs="宋体" w:hint="eastAsia"/>
                <w:szCs w:val="21"/>
              </w:rPr>
            </w:pPr>
            <w:r>
              <w:rPr>
                <w:rFonts w:ascii="宋体" w:hAnsi="宋体" w:cs="宋体" w:hint="eastAsia"/>
              </w:rPr>
              <w:t>≥</w:t>
            </w:r>
            <w:r>
              <w:rPr>
                <w:rFonts w:ascii="宋体" w:hAnsi="宋体" w:cs="宋体" w:hint="eastAsia"/>
                <w:szCs w:val="21"/>
              </w:rPr>
              <w:t>10</w:t>
            </w:r>
          </w:p>
        </w:tc>
      </w:tr>
      <w:tr w:rsidR="00FD56E9" w14:paraId="4A8B61B0" w14:textId="77777777">
        <w:tc>
          <w:tcPr>
            <w:tcW w:w="2493" w:type="dxa"/>
          </w:tcPr>
          <w:p w14:paraId="4BB7A2BB" w14:textId="77777777" w:rsidR="00FD56E9" w:rsidRDefault="00000000">
            <w:pPr>
              <w:jc w:val="center"/>
              <w:rPr>
                <w:rFonts w:ascii="宋体" w:hAnsi="宋体" w:cs="宋体" w:hint="eastAsia"/>
                <w:szCs w:val="21"/>
              </w:rPr>
            </w:pPr>
            <w:proofErr w:type="gramStart"/>
            <w:r>
              <w:rPr>
                <w:rFonts w:ascii="宋体" w:hAnsi="宋体" w:cs="宋体" w:hint="eastAsia"/>
                <w:szCs w:val="21"/>
              </w:rPr>
              <w:t>双由令</w:t>
            </w:r>
            <w:proofErr w:type="gramEnd"/>
            <w:r>
              <w:rPr>
                <w:rFonts w:ascii="宋体" w:hAnsi="宋体" w:cs="宋体" w:hint="eastAsia"/>
                <w:szCs w:val="21"/>
              </w:rPr>
              <w:t>球阀</w:t>
            </w:r>
          </w:p>
        </w:tc>
        <w:tc>
          <w:tcPr>
            <w:tcW w:w="1977" w:type="dxa"/>
          </w:tcPr>
          <w:p w14:paraId="5EEABBA5" w14:textId="77777777" w:rsidR="00FD56E9" w:rsidRDefault="00000000">
            <w:pPr>
              <w:jc w:val="center"/>
              <w:rPr>
                <w:rFonts w:ascii="宋体" w:hAnsi="宋体" w:cs="宋体" w:hint="eastAsia"/>
                <w:szCs w:val="21"/>
              </w:rPr>
            </w:pPr>
            <w:r>
              <w:rPr>
                <w:rFonts w:ascii="宋体" w:hAnsi="宋体" w:cs="宋体" w:hint="eastAsia"/>
                <w:szCs w:val="21"/>
              </w:rPr>
              <w:t>UPVC</w:t>
            </w:r>
          </w:p>
        </w:tc>
        <w:tc>
          <w:tcPr>
            <w:tcW w:w="1977" w:type="dxa"/>
          </w:tcPr>
          <w:p w14:paraId="6E2D8F5E"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64E1EE99" w14:textId="77777777" w:rsidR="00FD56E9" w:rsidRDefault="00000000">
            <w:pPr>
              <w:jc w:val="center"/>
              <w:rPr>
                <w:rFonts w:ascii="宋体" w:hAnsi="宋体" w:cs="宋体" w:hint="eastAsia"/>
                <w:szCs w:val="21"/>
              </w:rPr>
            </w:pPr>
            <w:r>
              <w:rPr>
                <w:rFonts w:ascii="宋体" w:hAnsi="宋体" w:cs="宋体" w:hint="eastAsia"/>
              </w:rPr>
              <w:t>≥</w:t>
            </w:r>
            <w:r>
              <w:rPr>
                <w:rFonts w:ascii="宋体" w:hAnsi="宋体" w:cs="宋体" w:hint="eastAsia"/>
                <w:szCs w:val="21"/>
              </w:rPr>
              <w:t>22</w:t>
            </w:r>
          </w:p>
        </w:tc>
      </w:tr>
      <w:tr w:rsidR="00FD56E9" w14:paraId="2E1DA0C8" w14:textId="77777777">
        <w:tc>
          <w:tcPr>
            <w:tcW w:w="2493" w:type="dxa"/>
          </w:tcPr>
          <w:p w14:paraId="602F6B50" w14:textId="77777777" w:rsidR="00FD56E9" w:rsidRDefault="00000000">
            <w:pPr>
              <w:jc w:val="center"/>
              <w:rPr>
                <w:rFonts w:ascii="宋体" w:hAnsi="宋体" w:cs="宋体" w:hint="eastAsia"/>
                <w:szCs w:val="21"/>
              </w:rPr>
            </w:pPr>
            <w:proofErr w:type="gramStart"/>
            <w:r>
              <w:rPr>
                <w:rFonts w:ascii="宋体" w:hAnsi="宋体" w:cs="宋体" w:hint="eastAsia"/>
                <w:szCs w:val="21"/>
              </w:rPr>
              <w:t>变径</w:t>
            </w:r>
            <w:proofErr w:type="gramEnd"/>
          </w:p>
        </w:tc>
        <w:tc>
          <w:tcPr>
            <w:tcW w:w="1977" w:type="dxa"/>
          </w:tcPr>
          <w:p w14:paraId="1634B5C1" w14:textId="77777777" w:rsidR="00FD56E9" w:rsidRDefault="00000000">
            <w:pPr>
              <w:jc w:val="center"/>
              <w:rPr>
                <w:rFonts w:ascii="宋体" w:hAnsi="宋体" w:cs="宋体" w:hint="eastAsia"/>
                <w:szCs w:val="21"/>
              </w:rPr>
            </w:pPr>
            <w:r>
              <w:rPr>
                <w:rFonts w:ascii="宋体" w:hAnsi="宋体" w:cs="宋体" w:hint="eastAsia"/>
                <w:szCs w:val="21"/>
              </w:rPr>
              <w:t>UPVC</w:t>
            </w:r>
          </w:p>
        </w:tc>
        <w:tc>
          <w:tcPr>
            <w:tcW w:w="1977" w:type="dxa"/>
          </w:tcPr>
          <w:p w14:paraId="7F2D70D8"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0D4F1678" w14:textId="77777777" w:rsidR="00FD56E9" w:rsidRDefault="00000000">
            <w:pPr>
              <w:jc w:val="center"/>
              <w:rPr>
                <w:rFonts w:ascii="宋体" w:hAnsi="宋体" w:cs="宋体" w:hint="eastAsia"/>
                <w:szCs w:val="21"/>
              </w:rPr>
            </w:pPr>
            <w:r>
              <w:rPr>
                <w:rFonts w:ascii="宋体" w:hAnsi="宋体" w:cs="宋体" w:hint="eastAsia"/>
              </w:rPr>
              <w:t>≥</w:t>
            </w:r>
            <w:r>
              <w:rPr>
                <w:rFonts w:ascii="宋体" w:hAnsi="宋体" w:cs="宋体" w:hint="eastAsia"/>
                <w:szCs w:val="21"/>
              </w:rPr>
              <w:t>20</w:t>
            </w:r>
          </w:p>
        </w:tc>
      </w:tr>
      <w:tr w:rsidR="00FD56E9" w14:paraId="2CA78A04" w14:textId="77777777">
        <w:tc>
          <w:tcPr>
            <w:tcW w:w="2493" w:type="dxa"/>
          </w:tcPr>
          <w:p w14:paraId="41ADF26C" w14:textId="77777777" w:rsidR="00FD56E9" w:rsidRDefault="00000000">
            <w:pPr>
              <w:jc w:val="center"/>
              <w:rPr>
                <w:rFonts w:ascii="宋体" w:hAnsi="宋体" w:cs="宋体" w:hint="eastAsia"/>
                <w:szCs w:val="21"/>
              </w:rPr>
            </w:pPr>
            <w:r>
              <w:rPr>
                <w:rFonts w:ascii="宋体" w:hAnsi="宋体" w:cs="宋体" w:hint="eastAsia"/>
                <w:szCs w:val="21"/>
              </w:rPr>
              <w:t>取样口（取水口）</w:t>
            </w:r>
          </w:p>
        </w:tc>
        <w:tc>
          <w:tcPr>
            <w:tcW w:w="1977" w:type="dxa"/>
          </w:tcPr>
          <w:p w14:paraId="4939E3F0" w14:textId="77777777" w:rsidR="00FD56E9" w:rsidRDefault="00000000">
            <w:pPr>
              <w:jc w:val="center"/>
              <w:rPr>
                <w:rFonts w:ascii="宋体" w:hAnsi="宋体" w:cs="宋体" w:hint="eastAsia"/>
                <w:szCs w:val="21"/>
              </w:rPr>
            </w:pPr>
            <w:r>
              <w:rPr>
                <w:rFonts w:ascii="宋体" w:hAnsi="宋体" w:cs="宋体" w:hint="eastAsia"/>
                <w:szCs w:val="21"/>
              </w:rPr>
              <w:t>不锈钢</w:t>
            </w:r>
          </w:p>
        </w:tc>
        <w:tc>
          <w:tcPr>
            <w:tcW w:w="1977" w:type="dxa"/>
          </w:tcPr>
          <w:p w14:paraId="4CEA4BB3" w14:textId="77777777" w:rsidR="00FD56E9" w:rsidRDefault="00000000">
            <w:pPr>
              <w:jc w:val="center"/>
              <w:rPr>
                <w:rFonts w:ascii="宋体" w:hAnsi="宋体" w:cs="宋体" w:hint="eastAsia"/>
                <w:szCs w:val="21"/>
              </w:rPr>
            </w:pPr>
            <w:proofErr w:type="gramStart"/>
            <w:r>
              <w:rPr>
                <w:rFonts w:ascii="宋体" w:hAnsi="宋体" w:cs="宋体" w:hint="eastAsia"/>
                <w:szCs w:val="21"/>
              </w:rPr>
              <w:t>个</w:t>
            </w:r>
            <w:proofErr w:type="gramEnd"/>
          </w:p>
        </w:tc>
        <w:tc>
          <w:tcPr>
            <w:tcW w:w="1843" w:type="dxa"/>
          </w:tcPr>
          <w:p w14:paraId="5366DFE1" w14:textId="77777777" w:rsidR="00FD56E9" w:rsidRDefault="00000000">
            <w:pPr>
              <w:jc w:val="center"/>
              <w:rPr>
                <w:rFonts w:ascii="宋体" w:hAnsi="宋体" w:cs="宋体" w:hint="eastAsia"/>
                <w:szCs w:val="21"/>
              </w:rPr>
            </w:pPr>
            <w:r>
              <w:rPr>
                <w:rFonts w:ascii="宋体" w:hAnsi="宋体" w:cs="宋体" w:hint="eastAsia"/>
                <w:szCs w:val="21"/>
              </w:rPr>
              <w:t>19</w:t>
            </w:r>
          </w:p>
        </w:tc>
      </w:tr>
      <w:tr w:rsidR="00FD56E9" w14:paraId="367A95E7" w14:textId="77777777">
        <w:tc>
          <w:tcPr>
            <w:tcW w:w="2493" w:type="dxa"/>
            <w:vAlign w:val="center"/>
          </w:tcPr>
          <w:p w14:paraId="326675AC" w14:textId="77777777" w:rsidR="00FD56E9" w:rsidRDefault="00000000">
            <w:pPr>
              <w:spacing w:line="400" w:lineRule="exact"/>
              <w:jc w:val="center"/>
              <w:rPr>
                <w:rFonts w:ascii="宋体" w:hAnsi="宋体" w:cs="宋体" w:hint="eastAsia"/>
                <w:szCs w:val="21"/>
              </w:rPr>
            </w:pPr>
            <w:r>
              <w:rPr>
                <w:rFonts w:ascii="宋体" w:hAnsi="宋体" w:cs="宋体" w:hint="eastAsia"/>
                <w:szCs w:val="21"/>
              </w:rPr>
              <w:lastRenderedPageBreak/>
              <w:t>其他</w:t>
            </w:r>
          </w:p>
        </w:tc>
        <w:tc>
          <w:tcPr>
            <w:tcW w:w="5797" w:type="dxa"/>
            <w:gridSpan w:val="3"/>
            <w:vAlign w:val="center"/>
          </w:tcPr>
          <w:p w14:paraId="1FBD267F" w14:textId="77777777" w:rsidR="00FD56E9" w:rsidRDefault="00000000">
            <w:pPr>
              <w:jc w:val="center"/>
              <w:rPr>
                <w:rFonts w:ascii="宋体" w:hAnsi="宋体" w:cs="宋体" w:hint="eastAsia"/>
                <w:szCs w:val="21"/>
              </w:rPr>
            </w:pPr>
            <w:r>
              <w:rPr>
                <w:rFonts w:ascii="宋体" w:hAnsi="宋体" w:cs="宋体" w:hint="eastAsia"/>
                <w:szCs w:val="21"/>
              </w:rPr>
              <w:t>包含现场安装涉及的其他材料、墙壁开孔、</w:t>
            </w:r>
            <w:r>
              <w:rPr>
                <w:rFonts w:hint="eastAsia"/>
                <w:szCs w:val="24"/>
              </w:rPr>
              <w:t>纯水管路消毒</w:t>
            </w:r>
            <w:r>
              <w:rPr>
                <w:rFonts w:ascii="宋体" w:hAnsi="宋体" w:cs="宋体" w:hint="eastAsia"/>
                <w:szCs w:val="21"/>
              </w:rPr>
              <w:t>等</w:t>
            </w:r>
          </w:p>
        </w:tc>
      </w:tr>
    </w:tbl>
    <w:p w14:paraId="17D58880" w14:textId="77777777" w:rsidR="00FD56E9" w:rsidRDefault="00FD56E9">
      <w:pPr>
        <w:jc w:val="left"/>
        <w:rPr>
          <w:szCs w:val="21"/>
        </w:rPr>
      </w:pPr>
    </w:p>
    <w:p w14:paraId="75E25836" w14:textId="77777777" w:rsidR="00FD56E9" w:rsidRDefault="00000000">
      <w:pPr>
        <w:jc w:val="left"/>
        <w:rPr>
          <w:szCs w:val="21"/>
        </w:rPr>
      </w:pPr>
      <w:r>
        <w:rPr>
          <w:rFonts w:hint="eastAsia"/>
          <w:szCs w:val="21"/>
        </w:rPr>
        <w:t>（三）设备带技术参数和要求</w:t>
      </w:r>
    </w:p>
    <w:p w14:paraId="075EF4ED" w14:textId="77777777" w:rsidR="00FD56E9" w:rsidRDefault="00000000">
      <w:pPr>
        <w:jc w:val="left"/>
        <w:rPr>
          <w:szCs w:val="21"/>
        </w:rPr>
      </w:pPr>
      <w:r>
        <w:rPr>
          <w:rFonts w:hint="eastAsia"/>
          <w:szCs w:val="21"/>
        </w:rPr>
        <w:t>1.</w:t>
      </w:r>
      <w:r>
        <w:rPr>
          <w:rFonts w:hint="eastAsia"/>
          <w:szCs w:val="21"/>
        </w:rPr>
        <w:t>设备带安装要求：病房内床头墙面整体布置，房间通长布置，布局整洁美观，模块化面板，方便</w:t>
      </w:r>
      <w:proofErr w:type="gramStart"/>
      <w:r>
        <w:rPr>
          <w:rFonts w:hint="eastAsia"/>
          <w:szCs w:val="21"/>
        </w:rPr>
        <w:t>后期实现</w:t>
      </w:r>
      <w:proofErr w:type="gramEnd"/>
      <w:r>
        <w:rPr>
          <w:rFonts w:hint="eastAsia"/>
          <w:szCs w:val="21"/>
        </w:rPr>
        <w:t>增配功能；</w:t>
      </w:r>
    </w:p>
    <w:p w14:paraId="60E6CB63" w14:textId="77777777" w:rsidR="00FD56E9" w:rsidRDefault="00000000">
      <w:pPr>
        <w:jc w:val="left"/>
        <w:rPr>
          <w:szCs w:val="21"/>
        </w:rPr>
      </w:pPr>
      <w:r>
        <w:rPr>
          <w:rFonts w:hint="eastAsia"/>
          <w:szCs w:val="21"/>
        </w:rPr>
        <w:t>2.</w:t>
      </w:r>
      <w:r>
        <w:rPr>
          <w:rFonts w:hint="eastAsia"/>
          <w:szCs w:val="21"/>
        </w:rPr>
        <w:t>设备</w:t>
      </w:r>
      <w:proofErr w:type="gramStart"/>
      <w:r>
        <w:rPr>
          <w:rFonts w:hint="eastAsia"/>
          <w:szCs w:val="21"/>
        </w:rPr>
        <w:t>带采</w:t>
      </w:r>
      <w:proofErr w:type="gramEnd"/>
      <w:r>
        <w:rPr>
          <w:rFonts w:hint="eastAsia"/>
          <w:szCs w:val="21"/>
        </w:rPr>
        <w:t>用高强度铝合金</w:t>
      </w:r>
      <w:r>
        <w:rPr>
          <w:rFonts w:hint="eastAsia"/>
          <w:szCs w:val="21"/>
        </w:rPr>
        <w:t>6063-T5</w:t>
      </w:r>
      <w:r>
        <w:rPr>
          <w:rFonts w:hint="eastAsia"/>
          <w:szCs w:val="21"/>
        </w:rPr>
        <w:t>材质；</w:t>
      </w:r>
    </w:p>
    <w:p w14:paraId="11158403" w14:textId="77777777" w:rsidR="00FD56E9" w:rsidRDefault="00000000">
      <w:pPr>
        <w:jc w:val="left"/>
        <w:rPr>
          <w:szCs w:val="21"/>
        </w:rPr>
      </w:pPr>
      <w:r>
        <w:rPr>
          <w:rFonts w:hint="eastAsia"/>
          <w:szCs w:val="21"/>
        </w:rPr>
        <w:t>3.</w:t>
      </w:r>
      <w:r>
        <w:rPr>
          <w:rFonts w:hint="eastAsia"/>
          <w:szCs w:val="21"/>
        </w:rPr>
        <w:t>设备带面板经过静电粉末喷涂处理，耐腐蚀，易清洁，外表美观，</w:t>
      </w:r>
      <w:proofErr w:type="gramStart"/>
      <w:r>
        <w:rPr>
          <w:rFonts w:hint="eastAsia"/>
          <w:szCs w:val="21"/>
        </w:rPr>
        <w:t>符合院感消毒</w:t>
      </w:r>
      <w:proofErr w:type="gramEnd"/>
      <w:r>
        <w:rPr>
          <w:rFonts w:hint="eastAsia"/>
          <w:szCs w:val="21"/>
        </w:rPr>
        <w:t>要求；</w:t>
      </w:r>
    </w:p>
    <w:p w14:paraId="017621EA" w14:textId="77777777" w:rsidR="00FD56E9" w:rsidRDefault="00000000">
      <w:pPr>
        <w:jc w:val="left"/>
        <w:rPr>
          <w:szCs w:val="21"/>
        </w:rPr>
      </w:pPr>
      <w:r>
        <w:rPr>
          <w:rFonts w:hint="eastAsia"/>
          <w:szCs w:val="21"/>
        </w:rPr>
        <w:t>▲</w:t>
      </w:r>
      <w:r>
        <w:rPr>
          <w:rFonts w:hint="eastAsia"/>
          <w:szCs w:val="21"/>
        </w:rPr>
        <w:t>4.</w:t>
      </w:r>
      <w:r>
        <w:rPr>
          <w:rFonts w:hint="eastAsia"/>
          <w:szCs w:val="21"/>
        </w:rPr>
        <w:t>气体与强电、弱电腔体分隔腔体设置，安全可靠；（提供证明图片）</w:t>
      </w:r>
    </w:p>
    <w:p w14:paraId="2BFFB1AD" w14:textId="77777777" w:rsidR="00FD56E9" w:rsidRDefault="00000000">
      <w:pPr>
        <w:jc w:val="left"/>
        <w:rPr>
          <w:szCs w:val="21"/>
        </w:rPr>
      </w:pPr>
      <w:r>
        <w:rPr>
          <w:rFonts w:hint="eastAsia"/>
          <w:szCs w:val="21"/>
        </w:rPr>
        <w:t>5.</w:t>
      </w:r>
      <w:r>
        <w:rPr>
          <w:rFonts w:hint="eastAsia"/>
          <w:szCs w:val="21"/>
        </w:rPr>
        <w:t>符合</w:t>
      </w:r>
      <w:r>
        <w:rPr>
          <w:rFonts w:hint="eastAsia"/>
          <w:szCs w:val="21"/>
        </w:rPr>
        <w:t>GB9706.1-2007</w:t>
      </w:r>
      <w:r>
        <w:rPr>
          <w:rFonts w:hint="eastAsia"/>
          <w:szCs w:val="21"/>
        </w:rPr>
        <w:t>医用电气设备通用要求；</w:t>
      </w:r>
    </w:p>
    <w:p w14:paraId="0B4FFF03" w14:textId="77777777" w:rsidR="00FD56E9" w:rsidRDefault="00000000">
      <w:pPr>
        <w:jc w:val="left"/>
        <w:rPr>
          <w:szCs w:val="21"/>
        </w:rPr>
      </w:pPr>
      <w:r>
        <w:rPr>
          <w:rFonts w:hint="eastAsia"/>
          <w:szCs w:val="21"/>
        </w:rPr>
        <w:t>6.</w:t>
      </w:r>
      <w:r>
        <w:rPr>
          <w:rFonts w:hint="eastAsia"/>
          <w:szCs w:val="21"/>
        </w:rPr>
        <w:t>符合</w:t>
      </w:r>
      <w:r>
        <w:rPr>
          <w:rFonts w:hint="eastAsia"/>
          <w:szCs w:val="21"/>
        </w:rPr>
        <w:t>GB/T 26572-2011</w:t>
      </w:r>
      <w:r>
        <w:rPr>
          <w:rFonts w:hint="eastAsia"/>
          <w:szCs w:val="21"/>
        </w:rPr>
        <w:t>电子电气产品中限用物质的限量要求；</w:t>
      </w:r>
    </w:p>
    <w:p w14:paraId="16F6C7CF" w14:textId="77777777" w:rsidR="00FD56E9" w:rsidRDefault="00000000">
      <w:pPr>
        <w:jc w:val="left"/>
        <w:rPr>
          <w:szCs w:val="21"/>
        </w:rPr>
      </w:pPr>
      <w:r>
        <w:rPr>
          <w:rFonts w:hint="eastAsia"/>
          <w:szCs w:val="21"/>
        </w:rPr>
        <w:t>7.</w:t>
      </w:r>
      <w:r>
        <w:rPr>
          <w:rFonts w:hint="eastAsia"/>
          <w:szCs w:val="21"/>
        </w:rPr>
        <w:t>设备带中心距地面高度≥</w:t>
      </w:r>
      <w:r>
        <w:rPr>
          <w:rFonts w:hint="eastAsia"/>
          <w:szCs w:val="21"/>
        </w:rPr>
        <w:t>1.4m</w:t>
      </w:r>
      <w:r>
        <w:rPr>
          <w:rFonts w:hint="eastAsia"/>
          <w:szCs w:val="21"/>
        </w:rPr>
        <w:t>；</w:t>
      </w:r>
    </w:p>
    <w:p w14:paraId="145C0464" w14:textId="77777777" w:rsidR="00FD56E9" w:rsidRDefault="00000000">
      <w:pPr>
        <w:jc w:val="left"/>
        <w:rPr>
          <w:szCs w:val="21"/>
        </w:rPr>
      </w:pPr>
      <w:r>
        <w:rPr>
          <w:rFonts w:hint="eastAsia"/>
          <w:szCs w:val="21"/>
        </w:rPr>
        <w:t>▲</w:t>
      </w:r>
      <w:r>
        <w:rPr>
          <w:rFonts w:hint="eastAsia"/>
          <w:szCs w:val="21"/>
        </w:rPr>
        <w:t>8.</w:t>
      </w:r>
      <w:r>
        <w:rPr>
          <w:rFonts w:hint="eastAsia"/>
          <w:szCs w:val="21"/>
        </w:rPr>
        <w:t>气体终端提供</w:t>
      </w:r>
      <w:r>
        <w:rPr>
          <w:rFonts w:hint="eastAsia"/>
          <w:szCs w:val="21"/>
        </w:rPr>
        <w:t>CE</w:t>
      </w:r>
      <w:r>
        <w:rPr>
          <w:rFonts w:hint="eastAsia"/>
          <w:szCs w:val="21"/>
        </w:rPr>
        <w:t>认证；（需提供证明材料）</w:t>
      </w:r>
    </w:p>
    <w:p w14:paraId="2921244B" w14:textId="77777777" w:rsidR="00FD56E9" w:rsidRDefault="00000000">
      <w:pPr>
        <w:jc w:val="left"/>
      </w:pPr>
      <w:r>
        <w:rPr>
          <w:rFonts w:hint="eastAsia"/>
          <w:szCs w:val="21"/>
        </w:rPr>
        <w:t>9.</w:t>
      </w:r>
      <w:r>
        <w:rPr>
          <w:rFonts w:hint="eastAsia"/>
          <w:szCs w:val="21"/>
        </w:rPr>
        <w:t>超六类网线：频率：≥</w:t>
      </w:r>
      <w:r>
        <w:rPr>
          <w:rFonts w:hint="eastAsia"/>
          <w:szCs w:val="21"/>
        </w:rPr>
        <w:t>500MHz</w:t>
      </w:r>
      <w:r>
        <w:rPr>
          <w:rFonts w:hint="eastAsia"/>
          <w:szCs w:val="21"/>
        </w:rPr>
        <w:t>；速率：≥</w:t>
      </w:r>
      <w:r>
        <w:rPr>
          <w:rFonts w:hint="eastAsia"/>
          <w:szCs w:val="21"/>
        </w:rPr>
        <w:t>10Gbps;</w:t>
      </w:r>
      <w:r>
        <w:rPr>
          <w:rFonts w:hint="eastAsia"/>
          <w:szCs w:val="21"/>
        </w:rPr>
        <w:t>距离：</w:t>
      </w:r>
      <w:r>
        <w:rPr>
          <w:rFonts w:hint="eastAsia"/>
          <w:szCs w:val="21"/>
        </w:rPr>
        <w:t>100</w:t>
      </w:r>
      <w:r>
        <w:rPr>
          <w:rFonts w:hint="eastAsia"/>
          <w:szCs w:val="21"/>
        </w:rPr>
        <w:t>米内能</w:t>
      </w:r>
      <w:proofErr w:type="gramStart"/>
      <w:r>
        <w:rPr>
          <w:rFonts w:hint="eastAsia"/>
          <w:szCs w:val="21"/>
        </w:rPr>
        <w:t>稳定跑</w:t>
      </w:r>
      <w:proofErr w:type="gramEnd"/>
      <w:r>
        <w:rPr>
          <w:rFonts w:hint="eastAsia"/>
          <w:szCs w:val="21"/>
        </w:rPr>
        <w:t>万兆；结构：</w:t>
      </w:r>
      <w:r>
        <w:rPr>
          <w:rFonts w:hint="eastAsia"/>
          <w:szCs w:val="21"/>
        </w:rPr>
        <w:t>4</w:t>
      </w:r>
      <w:r>
        <w:rPr>
          <w:rFonts w:hint="eastAsia"/>
          <w:szCs w:val="21"/>
        </w:rPr>
        <w:t>对</w:t>
      </w:r>
      <w:r>
        <w:rPr>
          <w:rFonts w:hint="eastAsia"/>
          <w:szCs w:val="21"/>
        </w:rPr>
        <w:t>8</w:t>
      </w:r>
      <w:proofErr w:type="gramStart"/>
      <w:r>
        <w:rPr>
          <w:rFonts w:hint="eastAsia"/>
          <w:szCs w:val="21"/>
        </w:rPr>
        <w:t>芯带十字</w:t>
      </w:r>
      <w:proofErr w:type="gramEnd"/>
      <w:r>
        <w:rPr>
          <w:rFonts w:hint="eastAsia"/>
          <w:szCs w:val="21"/>
        </w:rPr>
        <w:t>骨架，用来压住线对间串扰。</w:t>
      </w:r>
    </w:p>
    <w:p w14:paraId="777A16AA" w14:textId="77777777" w:rsidR="00FD56E9" w:rsidRDefault="00000000">
      <w:pPr>
        <w:spacing w:line="360" w:lineRule="auto"/>
      </w:pPr>
      <w:r>
        <w:rPr>
          <w:rFonts w:hint="eastAsia"/>
        </w:rPr>
        <w:t>（四）设备带配置要求</w:t>
      </w:r>
    </w:p>
    <w:tbl>
      <w:tblPr>
        <w:tblW w:w="8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3820"/>
        <w:gridCol w:w="1390"/>
        <w:gridCol w:w="1160"/>
      </w:tblGrid>
      <w:tr w:rsidR="00FD56E9" w14:paraId="40D9F078" w14:textId="77777777">
        <w:trPr>
          <w:trHeight w:val="444"/>
        </w:trPr>
        <w:tc>
          <w:tcPr>
            <w:tcW w:w="1928" w:type="dxa"/>
            <w:vAlign w:val="center"/>
          </w:tcPr>
          <w:p w14:paraId="21C46FE8" w14:textId="77777777" w:rsidR="00FD56E9" w:rsidRDefault="00000000">
            <w:pPr>
              <w:spacing w:line="400" w:lineRule="exact"/>
              <w:jc w:val="center"/>
              <w:rPr>
                <w:rFonts w:ascii="宋体" w:hAnsi="宋体" w:hint="eastAsia"/>
                <w:b/>
                <w:szCs w:val="21"/>
              </w:rPr>
            </w:pPr>
            <w:r>
              <w:rPr>
                <w:rFonts w:ascii="宋体" w:hAnsi="宋体" w:hint="eastAsia"/>
                <w:b/>
                <w:szCs w:val="21"/>
                <w:lang w:eastAsia="zh-Hans"/>
              </w:rPr>
              <w:t>配件</w:t>
            </w:r>
            <w:r>
              <w:rPr>
                <w:rFonts w:ascii="宋体" w:hAnsi="宋体" w:hint="eastAsia"/>
                <w:b/>
                <w:szCs w:val="21"/>
              </w:rPr>
              <w:t>名称</w:t>
            </w:r>
          </w:p>
        </w:tc>
        <w:tc>
          <w:tcPr>
            <w:tcW w:w="3820" w:type="dxa"/>
            <w:vAlign w:val="center"/>
          </w:tcPr>
          <w:p w14:paraId="0805E7FC" w14:textId="77777777" w:rsidR="00FD56E9" w:rsidRDefault="00000000">
            <w:pPr>
              <w:spacing w:line="400" w:lineRule="exact"/>
              <w:jc w:val="center"/>
              <w:rPr>
                <w:rFonts w:ascii="宋体" w:hAnsi="宋体" w:hint="eastAsia"/>
                <w:b/>
                <w:szCs w:val="21"/>
              </w:rPr>
            </w:pPr>
            <w:r>
              <w:rPr>
                <w:rFonts w:ascii="宋体" w:hAnsi="宋体" w:hint="eastAsia"/>
                <w:b/>
                <w:szCs w:val="21"/>
              </w:rPr>
              <w:t>配置及规格要求</w:t>
            </w:r>
          </w:p>
        </w:tc>
        <w:tc>
          <w:tcPr>
            <w:tcW w:w="1390" w:type="dxa"/>
            <w:vAlign w:val="center"/>
          </w:tcPr>
          <w:p w14:paraId="65A153B6" w14:textId="77777777" w:rsidR="00FD56E9" w:rsidRDefault="00000000">
            <w:pPr>
              <w:spacing w:line="400" w:lineRule="exact"/>
              <w:jc w:val="center"/>
              <w:rPr>
                <w:rFonts w:ascii="宋体" w:hAnsi="宋体" w:hint="eastAsia"/>
                <w:b/>
                <w:szCs w:val="21"/>
              </w:rPr>
            </w:pPr>
            <w:r>
              <w:rPr>
                <w:rFonts w:ascii="宋体" w:hAnsi="宋体"/>
                <w:b/>
                <w:szCs w:val="21"/>
              </w:rPr>
              <w:t>单位</w:t>
            </w:r>
          </w:p>
        </w:tc>
        <w:tc>
          <w:tcPr>
            <w:tcW w:w="1160" w:type="dxa"/>
            <w:vAlign w:val="center"/>
          </w:tcPr>
          <w:p w14:paraId="79154A8D" w14:textId="77777777" w:rsidR="00FD56E9" w:rsidRDefault="00000000">
            <w:pPr>
              <w:spacing w:line="400" w:lineRule="exact"/>
              <w:jc w:val="center"/>
              <w:rPr>
                <w:rFonts w:ascii="宋体" w:hAnsi="宋体" w:hint="eastAsia"/>
                <w:b/>
                <w:szCs w:val="21"/>
              </w:rPr>
            </w:pPr>
            <w:r>
              <w:rPr>
                <w:rFonts w:ascii="宋体" w:hAnsi="宋体" w:hint="eastAsia"/>
                <w:b/>
                <w:szCs w:val="21"/>
              </w:rPr>
              <w:t>数量</w:t>
            </w:r>
          </w:p>
        </w:tc>
      </w:tr>
      <w:tr w:rsidR="00FD56E9" w14:paraId="02FCBC54" w14:textId="77777777">
        <w:trPr>
          <w:trHeight w:val="450"/>
        </w:trPr>
        <w:tc>
          <w:tcPr>
            <w:tcW w:w="1928" w:type="dxa"/>
            <w:vAlign w:val="center"/>
          </w:tcPr>
          <w:p w14:paraId="03EAFF25" w14:textId="77777777" w:rsidR="00FD56E9" w:rsidRDefault="00000000">
            <w:pPr>
              <w:spacing w:line="400" w:lineRule="exact"/>
              <w:jc w:val="center"/>
              <w:rPr>
                <w:rFonts w:ascii="宋体" w:hAnsi="宋体" w:hint="eastAsia"/>
                <w:szCs w:val="21"/>
              </w:rPr>
            </w:pPr>
            <w:r>
              <w:rPr>
                <w:rFonts w:ascii="宋体" w:hAnsi="宋体"/>
                <w:szCs w:val="21"/>
              </w:rPr>
              <w:t>设备带</w:t>
            </w:r>
          </w:p>
        </w:tc>
        <w:tc>
          <w:tcPr>
            <w:tcW w:w="3820" w:type="dxa"/>
            <w:vAlign w:val="center"/>
          </w:tcPr>
          <w:p w14:paraId="694ACFDB" w14:textId="77777777" w:rsidR="00FD56E9" w:rsidRDefault="00000000">
            <w:pPr>
              <w:spacing w:line="400" w:lineRule="exact"/>
              <w:jc w:val="center"/>
              <w:rPr>
                <w:rFonts w:ascii="宋体" w:hAnsi="宋体" w:hint="eastAsia"/>
                <w:szCs w:val="21"/>
              </w:rPr>
            </w:pPr>
            <w:r>
              <w:rPr>
                <w:rFonts w:ascii="宋体" w:hAnsi="宋体"/>
                <w:szCs w:val="21"/>
              </w:rPr>
              <w:t>含阀门</w:t>
            </w:r>
          </w:p>
        </w:tc>
        <w:tc>
          <w:tcPr>
            <w:tcW w:w="1390" w:type="dxa"/>
            <w:vAlign w:val="center"/>
          </w:tcPr>
          <w:p w14:paraId="76150535" w14:textId="77777777" w:rsidR="00FD56E9" w:rsidRDefault="00000000">
            <w:pPr>
              <w:spacing w:line="400" w:lineRule="exact"/>
              <w:jc w:val="center"/>
              <w:rPr>
                <w:rFonts w:ascii="宋体" w:hAnsi="宋体" w:hint="eastAsia"/>
                <w:szCs w:val="21"/>
              </w:rPr>
            </w:pPr>
            <w:r>
              <w:rPr>
                <w:rFonts w:ascii="宋体" w:hAnsi="宋体" w:hint="eastAsia"/>
                <w:szCs w:val="21"/>
              </w:rPr>
              <w:t>位</w:t>
            </w:r>
          </w:p>
        </w:tc>
        <w:tc>
          <w:tcPr>
            <w:tcW w:w="1160" w:type="dxa"/>
            <w:vAlign w:val="center"/>
          </w:tcPr>
          <w:p w14:paraId="1F75BDBD" w14:textId="77777777" w:rsidR="00FD56E9" w:rsidRDefault="00000000">
            <w:pPr>
              <w:spacing w:line="400" w:lineRule="exact"/>
              <w:jc w:val="center"/>
              <w:rPr>
                <w:rFonts w:ascii="宋体" w:hAnsi="宋体" w:hint="eastAsia"/>
                <w:szCs w:val="21"/>
              </w:rPr>
            </w:pPr>
            <w:r>
              <w:rPr>
                <w:rFonts w:ascii="宋体" w:hAnsi="宋体" w:hint="eastAsia"/>
                <w:szCs w:val="21"/>
              </w:rPr>
              <w:t>19</w:t>
            </w:r>
          </w:p>
        </w:tc>
      </w:tr>
      <w:tr w:rsidR="00FD56E9" w14:paraId="2370C860" w14:textId="77777777">
        <w:trPr>
          <w:trHeight w:val="450"/>
        </w:trPr>
        <w:tc>
          <w:tcPr>
            <w:tcW w:w="1928" w:type="dxa"/>
            <w:vAlign w:val="center"/>
          </w:tcPr>
          <w:p w14:paraId="34D18CA0" w14:textId="77777777" w:rsidR="00FD56E9" w:rsidRDefault="00000000">
            <w:pPr>
              <w:spacing w:line="400" w:lineRule="exact"/>
              <w:jc w:val="center"/>
              <w:rPr>
                <w:rFonts w:ascii="宋体" w:hAnsi="宋体" w:hint="eastAsia"/>
                <w:szCs w:val="21"/>
              </w:rPr>
            </w:pPr>
            <w:r>
              <w:rPr>
                <w:rFonts w:ascii="宋体" w:hAnsi="宋体"/>
                <w:szCs w:val="21"/>
              </w:rPr>
              <w:t>O</w:t>
            </w:r>
            <w:r>
              <w:rPr>
                <w:rFonts w:ascii="宋体" w:hAnsi="宋体"/>
                <w:szCs w:val="21"/>
                <w:vertAlign w:val="subscript"/>
              </w:rPr>
              <w:t>2</w:t>
            </w:r>
            <w:r>
              <w:rPr>
                <w:rFonts w:ascii="宋体" w:hAnsi="宋体"/>
                <w:szCs w:val="21"/>
              </w:rPr>
              <w:t>终端</w:t>
            </w:r>
          </w:p>
        </w:tc>
        <w:tc>
          <w:tcPr>
            <w:tcW w:w="3820" w:type="dxa"/>
            <w:vAlign w:val="center"/>
          </w:tcPr>
          <w:p w14:paraId="660CB31D" w14:textId="77777777" w:rsidR="00FD56E9" w:rsidRDefault="00000000">
            <w:pPr>
              <w:spacing w:line="400" w:lineRule="exact"/>
              <w:jc w:val="center"/>
              <w:rPr>
                <w:rFonts w:ascii="宋体" w:hAnsi="宋体" w:hint="eastAsia"/>
                <w:szCs w:val="21"/>
              </w:rPr>
            </w:pPr>
            <w:r>
              <w:rPr>
                <w:rFonts w:ascii="宋体" w:hAnsi="宋体"/>
                <w:szCs w:val="21"/>
              </w:rPr>
              <w:t>设备带款（</w:t>
            </w:r>
            <w:r>
              <w:rPr>
                <w:rFonts w:ascii="宋体" w:hAnsi="宋体" w:hint="eastAsia"/>
                <w:szCs w:val="21"/>
              </w:rPr>
              <w:t>国</w:t>
            </w:r>
            <w:r>
              <w:rPr>
                <w:rFonts w:ascii="宋体" w:hAnsi="宋体"/>
                <w:szCs w:val="21"/>
              </w:rPr>
              <w:t>标）</w:t>
            </w:r>
          </w:p>
        </w:tc>
        <w:tc>
          <w:tcPr>
            <w:tcW w:w="1390" w:type="dxa"/>
            <w:vAlign w:val="center"/>
          </w:tcPr>
          <w:p w14:paraId="104039FA" w14:textId="77777777" w:rsidR="00FD56E9" w:rsidRDefault="00000000">
            <w:pPr>
              <w:spacing w:line="400" w:lineRule="exact"/>
              <w:jc w:val="center"/>
              <w:rPr>
                <w:rFonts w:ascii="宋体" w:hAnsi="宋体" w:hint="eastAsia"/>
                <w:szCs w:val="21"/>
              </w:rPr>
            </w:pPr>
            <w:r>
              <w:rPr>
                <w:rFonts w:ascii="宋体" w:hAnsi="宋体"/>
                <w:szCs w:val="21"/>
              </w:rPr>
              <w:t>套</w:t>
            </w:r>
          </w:p>
        </w:tc>
        <w:tc>
          <w:tcPr>
            <w:tcW w:w="1160" w:type="dxa"/>
            <w:vAlign w:val="center"/>
          </w:tcPr>
          <w:p w14:paraId="0AFCE884" w14:textId="77777777" w:rsidR="00FD56E9" w:rsidRDefault="00000000">
            <w:pPr>
              <w:spacing w:line="400" w:lineRule="exact"/>
              <w:jc w:val="center"/>
              <w:rPr>
                <w:rFonts w:ascii="宋体" w:hAnsi="宋体" w:hint="eastAsia"/>
                <w:b/>
                <w:bCs/>
                <w:szCs w:val="21"/>
              </w:rPr>
            </w:pPr>
            <w:r>
              <w:rPr>
                <w:rFonts w:ascii="宋体" w:hAnsi="宋体" w:hint="eastAsia"/>
                <w:szCs w:val="21"/>
              </w:rPr>
              <w:t>19</w:t>
            </w:r>
          </w:p>
        </w:tc>
      </w:tr>
      <w:tr w:rsidR="00FD56E9" w14:paraId="6966E9AA" w14:textId="77777777">
        <w:trPr>
          <w:trHeight w:val="450"/>
        </w:trPr>
        <w:tc>
          <w:tcPr>
            <w:tcW w:w="1928" w:type="dxa"/>
            <w:vAlign w:val="center"/>
          </w:tcPr>
          <w:p w14:paraId="38C3DC19" w14:textId="77777777" w:rsidR="00FD56E9" w:rsidRDefault="00000000">
            <w:pPr>
              <w:spacing w:line="400" w:lineRule="exact"/>
              <w:jc w:val="center"/>
              <w:rPr>
                <w:rFonts w:ascii="宋体" w:hAnsi="宋体" w:hint="eastAsia"/>
                <w:szCs w:val="21"/>
              </w:rPr>
            </w:pPr>
            <w:r>
              <w:rPr>
                <w:rFonts w:ascii="宋体" w:hAnsi="宋体" w:hint="eastAsia"/>
                <w:szCs w:val="21"/>
              </w:rPr>
              <w:t>床头灯</w:t>
            </w:r>
          </w:p>
        </w:tc>
        <w:tc>
          <w:tcPr>
            <w:tcW w:w="3820" w:type="dxa"/>
            <w:vAlign w:val="center"/>
          </w:tcPr>
          <w:p w14:paraId="4CDF8106"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45</w:t>
            </w:r>
            <w:r>
              <w:rPr>
                <w:rFonts w:ascii="宋体" w:hAnsi="宋体"/>
                <w:szCs w:val="21"/>
              </w:rPr>
              <w:t>CM</w:t>
            </w:r>
          </w:p>
        </w:tc>
        <w:tc>
          <w:tcPr>
            <w:tcW w:w="1390" w:type="dxa"/>
            <w:vAlign w:val="center"/>
          </w:tcPr>
          <w:p w14:paraId="3565AA22" w14:textId="77777777" w:rsidR="00FD56E9" w:rsidRDefault="00000000">
            <w:pPr>
              <w:spacing w:line="400" w:lineRule="exact"/>
              <w:jc w:val="center"/>
              <w:rPr>
                <w:rFonts w:ascii="宋体" w:hAnsi="宋体" w:hint="eastAsia"/>
                <w:szCs w:val="21"/>
              </w:rPr>
            </w:pPr>
            <w:r>
              <w:rPr>
                <w:rFonts w:ascii="宋体" w:hAnsi="宋体" w:hint="eastAsia"/>
                <w:szCs w:val="21"/>
              </w:rPr>
              <w:t>套</w:t>
            </w:r>
          </w:p>
        </w:tc>
        <w:tc>
          <w:tcPr>
            <w:tcW w:w="1160" w:type="dxa"/>
            <w:vAlign w:val="center"/>
          </w:tcPr>
          <w:p w14:paraId="183CA3DC" w14:textId="77777777" w:rsidR="00FD56E9" w:rsidRDefault="00000000">
            <w:pPr>
              <w:spacing w:line="400" w:lineRule="exact"/>
              <w:jc w:val="center"/>
              <w:rPr>
                <w:rFonts w:ascii="宋体" w:hAnsi="宋体" w:hint="eastAsia"/>
                <w:b/>
                <w:bCs/>
                <w:szCs w:val="21"/>
              </w:rPr>
            </w:pPr>
            <w:r>
              <w:rPr>
                <w:rFonts w:ascii="宋体" w:hAnsi="宋体" w:hint="eastAsia"/>
                <w:szCs w:val="21"/>
              </w:rPr>
              <w:t>19</w:t>
            </w:r>
          </w:p>
        </w:tc>
      </w:tr>
      <w:tr w:rsidR="00FD56E9" w14:paraId="35F1CF5C" w14:textId="77777777">
        <w:trPr>
          <w:trHeight w:val="450"/>
        </w:trPr>
        <w:tc>
          <w:tcPr>
            <w:tcW w:w="1928" w:type="dxa"/>
            <w:vAlign w:val="center"/>
          </w:tcPr>
          <w:p w14:paraId="2C1F082F" w14:textId="77777777" w:rsidR="00FD56E9" w:rsidRDefault="00000000">
            <w:pPr>
              <w:spacing w:line="400" w:lineRule="exact"/>
              <w:jc w:val="center"/>
              <w:rPr>
                <w:rFonts w:ascii="宋体" w:hAnsi="宋体" w:hint="eastAsia"/>
                <w:szCs w:val="21"/>
              </w:rPr>
            </w:pPr>
            <w:r>
              <w:rPr>
                <w:rFonts w:ascii="宋体" w:hAnsi="宋体" w:hint="eastAsia"/>
                <w:szCs w:val="21"/>
              </w:rPr>
              <w:t>电源开关</w:t>
            </w:r>
          </w:p>
        </w:tc>
        <w:tc>
          <w:tcPr>
            <w:tcW w:w="3820" w:type="dxa"/>
            <w:vAlign w:val="center"/>
          </w:tcPr>
          <w:p w14:paraId="3D89BC5B"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85mm*85mm</w:t>
            </w:r>
          </w:p>
        </w:tc>
        <w:tc>
          <w:tcPr>
            <w:tcW w:w="1390" w:type="dxa"/>
            <w:vAlign w:val="center"/>
          </w:tcPr>
          <w:p w14:paraId="680BBB42" w14:textId="77777777" w:rsidR="00FD56E9" w:rsidRDefault="00000000">
            <w:pPr>
              <w:spacing w:line="400" w:lineRule="exact"/>
              <w:jc w:val="center"/>
              <w:rPr>
                <w:rFonts w:ascii="宋体" w:hAnsi="宋体" w:hint="eastAsia"/>
                <w:szCs w:val="21"/>
              </w:rPr>
            </w:pPr>
            <w:r>
              <w:rPr>
                <w:rFonts w:ascii="宋体" w:hAnsi="宋体" w:hint="eastAsia"/>
                <w:szCs w:val="21"/>
              </w:rPr>
              <w:t>套</w:t>
            </w:r>
          </w:p>
        </w:tc>
        <w:tc>
          <w:tcPr>
            <w:tcW w:w="1160" w:type="dxa"/>
            <w:vAlign w:val="center"/>
          </w:tcPr>
          <w:p w14:paraId="251BC8C4" w14:textId="77777777" w:rsidR="00FD56E9" w:rsidRDefault="00000000">
            <w:pPr>
              <w:spacing w:line="400" w:lineRule="exact"/>
              <w:jc w:val="center"/>
              <w:rPr>
                <w:rFonts w:ascii="宋体" w:hAnsi="宋体" w:hint="eastAsia"/>
                <w:szCs w:val="21"/>
              </w:rPr>
            </w:pPr>
            <w:r>
              <w:rPr>
                <w:rFonts w:ascii="宋体" w:hAnsi="宋体" w:hint="eastAsia"/>
                <w:szCs w:val="21"/>
              </w:rPr>
              <w:t>19</w:t>
            </w:r>
          </w:p>
        </w:tc>
      </w:tr>
      <w:tr w:rsidR="00FD56E9" w14:paraId="71C1B244" w14:textId="77777777">
        <w:trPr>
          <w:trHeight w:val="450"/>
        </w:trPr>
        <w:tc>
          <w:tcPr>
            <w:tcW w:w="1928" w:type="dxa"/>
            <w:vAlign w:val="center"/>
          </w:tcPr>
          <w:p w14:paraId="18ACD331" w14:textId="77777777" w:rsidR="00FD56E9" w:rsidRDefault="00000000">
            <w:pPr>
              <w:spacing w:line="400" w:lineRule="exact"/>
              <w:jc w:val="center"/>
              <w:rPr>
                <w:rFonts w:ascii="宋体" w:hAnsi="宋体" w:hint="eastAsia"/>
                <w:szCs w:val="21"/>
              </w:rPr>
            </w:pPr>
            <w:r>
              <w:rPr>
                <w:rFonts w:ascii="宋体" w:hAnsi="宋体" w:hint="eastAsia"/>
                <w:szCs w:val="21"/>
              </w:rPr>
              <w:t>电源插座</w:t>
            </w:r>
          </w:p>
        </w:tc>
        <w:tc>
          <w:tcPr>
            <w:tcW w:w="3820" w:type="dxa"/>
            <w:vAlign w:val="center"/>
          </w:tcPr>
          <w:p w14:paraId="392EBF51" w14:textId="77777777" w:rsidR="00FD56E9" w:rsidRDefault="00000000">
            <w:pPr>
              <w:spacing w:line="400" w:lineRule="exact"/>
              <w:jc w:val="center"/>
              <w:rPr>
                <w:rFonts w:ascii="宋体" w:hAnsi="宋体" w:hint="eastAsia"/>
                <w:szCs w:val="21"/>
              </w:rPr>
            </w:pPr>
            <w:r>
              <w:rPr>
                <w:rFonts w:ascii="宋体" w:hAnsi="宋体" w:hint="eastAsia"/>
                <w:szCs w:val="21"/>
              </w:rPr>
              <w:t>10A</w:t>
            </w:r>
          </w:p>
        </w:tc>
        <w:tc>
          <w:tcPr>
            <w:tcW w:w="1390" w:type="dxa"/>
            <w:vAlign w:val="center"/>
          </w:tcPr>
          <w:p w14:paraId="516E48F6" w14:textId="77777777" w:rsidR="00FD56E9" w:rsidRDefault="00000000">
            <w:pPr>
              <w:spacing w:line="400" w:lineRule="exact"/>
              <w:jc w:val="center"/>
              <w:rPr>
                <w:rFonts w:ascii="宋体" w:hAnsi="宋体" w:hint="eastAsia"/>
                <w:szCs w:val="21"/>
              </w:rPr>
            </w:pPr>
            <w:r>
              <w:rPr>
                <w:rFonts w:ascii="宋体" w:hAnsi="宋体" w:hint="eastAsia"/>
                <w:szCs w:val="21"/>
              </w:rPr>
              <w:t>套</w:t>
            </w:r>
          </w:p>
        </w:tc>
        <w:tc>
          <w:tcPr>
            <w:tcW w:w="1160" w:type="dxa"/>
            <w:vAlign w:val="center"/>
          </w:tcPr>
          <w:p w14:paraId="0EF1EA99" w14:textId="77777777" w:rsidR="00FD56E9" w:rsidRDefault="00000000">
            <w:pPr>
              <w:spacing w:line="400" w:lineRule="exact"/>
              <w:jc w:val="center"/>
              <w:rPr>
                <w:rFonts w:ascii="宋体" w:hAnsi="宋体" w:hint="eastAsia"/>
                <w:szCs w:val="21"/>
              </w:rPr>
            </w:pPr>
            <w:r>
              <w:rPr>
                <w:rFonts w:ascii="宋体" w:hAnsi="宋体" w:hint="eastAsia"/>
                <w:szCs w:val="21"/>
              </w:rPr>
              <w:t>19</w:t>
            </w:r>
          </w:p>
        </w:tc>
      </w:tr>
      <w:tr w:rsidR="00FD56E9" w14:paraId="70F4579A" w14:textId="77777777">
        <w:trPr>
          <w:trHeight w:val="450"/>
        </w:trPr>
        <w:tc>
          <w:tcPr>
            <w:tcW w:w="1928" w:type="dxa"/>
            <w:vAlign w:val="center"/>
          </w:tcPr>
          <w:p w14:paraId="2EE0CDDF" w14:textId="77777777" w:rsidR="00FD56E9" w:rsidRDefault="00000000">
            <w:pPr>
              <w:spacing w:line="400" w:lineRule="exact"/>
              <w:jc w:val="center"/>
              <w:rPr>
                <w:rFonts w:ascii="宋体" w:hAnsi="宋体" w:hint="eastAsia"/>
                <w:szCs w:val="21"/>
              </w:rPr>
            </w:pPr>
            <w:r>
              <w:rPr>
                <w:rFonts w:ascii="宋体" w:hAnsi="宋体" w:hint="eastAsia"/>
                <w:szCs w:val="21"/>
              </w:rPr>
              <w:t>电源插座</w:t>
            </w:r>
          </w:p>
        </w:tc>
        <w:tc>
          <w:tcPr>
            <w:tcW w:w="3820" w:type="dxa"/>
            <w:vAlign w:val="center"/>
          </w:tcPr>
          <w:p w14:paraId="01469E89" w14:textId="77777777" w:rsidR="00FD56E9" w:rsidRDefault="00000000">
            <w:pPr>
              <w:spacing w:line="400" w:lineRule="exact"/>
              <w:jc w:val="center"/>
              <w:rPr>
                <w:rFonts w:ascii="宋体" w:hAnsi="宋体" w:hint="eastAsia"/>
                <w:szCs w:val="21"/>
              </w:rPr>
            </w:pPr>
            <w:r>
              <w:rPr>
                <w:rFonts w:ascii="宋体" w:hAnsi="宋体" w:hint="eastAsia"/>
                <w:szCs w:val="21"/>
              </w:rPr>
              <w:t>16A</w:t>
            </w:r>
          </w:p>
        </w:tc>
        <w:tc>
          <w:tcPr>
            <w:tcW w:w="1390" w:type="dxa"/>
            <w:vAlign w:val="center"/>
          </w:tcPr>
          <w:p w14:paraId="0D3C9BEE" w14:textId="77777777" w:rsidR="00FD56E9" w:rsidRDefault="00000000">
            <w:pPr>
              <w:spacing w:line="400" w:lineRule="exact"/>
              <w:jc w:val="center"/>
              <w:rPr>
                <w:rFonts w:ascii="宋体" w:hAnsi="宋体" w:hint="eastAsia"/>
                <w:szCs w:val="21"/>
              </w:rPr>
            </w:pPr>
            <w:r>
              <w:rPr>
                <w:rFonts w:ascii="宋体" w:hAnsi="宋体" w:hint="eastAsia"/>
                <w:szCs w:val="21"/>
              </w:rPr>
              <w:t>套</w:t>
            </w:r>
          </w:p>
        </w:tc>
        <w:tc>
          <w:tcPr>
            <w:tcW w:w="1160" w:type="dxa"/>
            <w:vAlign w:val="center"/>
          </w:tcPr>
          <w:p w14:paraId="6936A8BD" w14:textId="77777777" w:rsidR="00FD56E9" w:rsidRDefault="00000000">
            <w:pPr>
              <w:spacing w:line="400" w:lineRule="exact"/>
              <w:jc w:val="center"/>
              <w:rPr>
                <w:rFonts w:ascii="宋体" w:hAnsi="宋体" w:hint="eastAsia"/>
                <w:szCs w:val="21"/>
              </w:rPr>
            </w:pPr>
            <w:r>
              <w:rPr>
                <w:rFonts w:ascii="宋体" w:hAnsi="宋体" w:hint="eastAsia"/>
                <w:szCs w:val="21"/>
              </w:rPr>
              <w:t>19</w:t>
            </w:r>
          </w:p>
        </w:tc>
      </w:tr>
      <w:tr w:rsidR="00FD56E9" w14:paraId="70D3957C" w14:textId="77777777">
        <w:trPr>
          <w:trHeight w:val="450"/>
        </w:trPr>
        <w:tc>
          <w:tcPr>
            <w:tcW w:w="1928" w:type="dxa"/>
            <w:vAlign w:val="center"/>
          </w:tcPr>
          <w:p w14:paraId="68D1978B" w14:textId="77777777" w:rsidR="00FD56E9" w:rsidRDefault="00000000">
            <w:pPr>
              <w:spacing w:line="400" w:lineRule="exact"/>
              <w:jc w:val="center"/>
              <w:rPr>
                <w:rFonts w:ascii="宋体" w:hAnsi="宋体" w:hint="eastAsia"/>
                <w:szCs w:val="21"/>
              </w:rPr>
            </w:pPr>
            <w:r>
              <w:rPr>
                <w:rFonts w:ascii="宋体" w:hAnsi="宋体" w:hint="eastAsia"/>
                <w:szCs w:val="21"/>
              </w:rPr>
              <w:t>网络面板</w:t>
            </w:r>
          </w:p>
        </w:tc>
        <w:tc>
          <w:tcPr>
            <w:tcW w:w="3820" w:type="dxa"/>
            <w:vAlign w:val="center"/>
          </w:tcPr>
          <w:p w14:paraId="4BAF9F37"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85mm*85mm</w:t>
            </w:r>
          </w:p>
        </w:tc>
        <w:tc>
          <w:tcPr>
            <w:tcW w:w="1390" w:type="dxa"/>
            <w:vAlign w:val="center"/>
          </w:tcPr>
          <w:p w14:paraId="2B7BD427" w14:textId="77777777" w:rsidR="00FD56E9" w:rsidRDefault="00000000">
            <w:pPr>
              <w:spacing w:line="400" w:lineRule="exact"/>
              <w:jc w:val="center"/>
              <w:rPr>
                <w:rFonts w:ascii="宋体" w:hAnsi="宋体" w:hint="eastAsia"/>
                <w:szCs w:val="21"/>
              </w:rPr>
            </w:pPr>
            <w:r>
              <w:rPr>
                <w:rFonts w:ascii="宋体" w:hAnsi="宋体" w:hint="eastAsia"/>
                <w:szCs w:val="21"/>
              </w:rPr>
              <w:t>套</w:t>
            </w:r>
          </w:p>
        </w:tc>
        <w:tc>
          <w:tcPr>
            <w:tcW w:w="1160" w:type="dxa"/>
            <w:vAlign w:val="center"/>
          </w:tcPr>
          <w:p w14:paraId="4886A779" w14:textId="77777777" w:rsidR="00FD56E9" w:rsidRDefault="00000000">
            <w:pPr>
              <w:spacing w:line="400" w:lineRule="exact"/>
              <w:jc w:val="center"/>
              <w:rPr>
                <w:rFonts w:ascii="宋体" w:hAnsi="宋体" w:hint="eastAsia"/>
                <w:szCs w:val="21"/>
              </w:rPr>
            </w:pPr>
            <w:r>
              <w:rPr>
                <w:rFonts w:ascii="宋体" w:hAnsi="宋体" w:hint="eastAsia"/>
                <w:szCs w:val="21"/>
              </w:rPr>
              <w:t>19</w:t>
            </w:r>
          </w:p>
        </w:tc>
      </w:tr>
      <w:tr w:rsidR="00FD56E9" w14:paraId="1BA107ED" w14:textId="77777777">
        <w:trPr>
          <w:trHeight w:val="450"/>
        </w:trPr>
        <w:tc>
          <w:tcPr>
            <w:tcW w:w="1928" w:type="dxa"/>
            <w:vAlign w:val="center"/>
          </w:tcPr>
          <w:p w14:paraId="001AAFA9" w14:textId="77777777" w:rsidR="00FD56E9" w:rsidRDefault="00000000">
            <w:pPr>
              <w:spacing w:line="400" w:lineRule="exact"/>
              <w:jc w:val="center"/>
              <w:rPr>
                <w:rFonts w:ascii="宋体" w:hAnsi="宋体" w:hint="eastAsia"/>
                <w:szCs w:val="21"/>
              </w:rPr>
            </w:pPr>
            <w:r>
              <w:rPr>
                <w:rFonts w:ascii="宋体" w:hAnsi="宋体" w:hint="eastAsia"/>
                <w:szCs w:val="21"/>
              </w:rPr>
              <w:t>网络布线</w:t>
            </w:r>
          </w:p>
        </w:tc>
        <w:tc>
          <w:tcPr>
            <w:tcW w:w="3820" w:type="dxa"/>
            <w:vAlign w:val="center"/>
          </w:tcPr>
          <w:p w14:paraId="1AD19261" w14:textId="77777777" w:rsidR="00FD56E9" w:rsidRDefault="00000000">
            <w:pPr>
              <w:spacing w:line="400" w:lineRule="exact"/>
              <w:jc w:val="center"/>
              <w:rPr>
                <w:rFonts w:ascii="宋体" w:hAnsi="宋体" w:hint="eastAsia"/>
                <w:szCs w:val="21"/>
              </w:rPr>
            </w:pPr>
            <w:r>
              <w:rPr>
                <w:rFonts w:ascii="宋体" w:hAnsi="宋体" w:hint="eastAsia"/>
                <w:szCs w:val="21"/>
              </w:rPr>
              <w:t>超6类网线</w:t>
            </w:r>
          </w:p>
        </w:tc>
        <w:tc>
          <w:tcPr>
            <w:tcW w:w="1390" w:type="dxa"/>
            <w:vAlign w:val="center"/>
          </w:tcPr>
          <w:p w14:paraId="74E95E9D" w14:textId="77777777" w:rsidR="00FD56E9" w:rsidRDefault="00000000">
            <w:pPr>
              <w:spacing w:line="400" w:lineRule="exact"/>
              <w:jc w:val="center"/>
              <w:rPr>
                <w:rFonts w:ascii="宋体" w:hAnsi="宋体" w:hint="eastAsia"/>
                <w:szCs w:val="21"/>
              </w:rPr>
            </w:pPr>
            <w:r>
              <w:rPr>
                <w:rFonts w:ascii="宋体" w:hAnsi="宋体" w:hint="eastAsia"/>
                <w:szCs w:val="21"/>
              </w:rPr>
              <w:t>箱</w:t>
            </w:r>
          </w:p>
        </w:tc>
        <w:tc>
          <w:tcPr>
            <w:tcW w:w="1160" w:type="dxa"/>
            <w:vAlign w:val="center"/>
          </w:tcPr>
          <w:p w14:paraId="37DFB149"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2</w:t>
            </w:r>
          </w:p>
        </w:tc>
      </w:tr>
      <w:tr w:rsidR="00FD56E9" w14:paraId="38EA0E31" w14:textId="77777777">
        <w:trPr>
          <w:trHeight w:val="450"/>
        </w:trPr>
        <w:tc>
          <w:tcPr>
            <w:tcW w:w="1928" w:type="dxa"/>
            <w:vAlign w:val="center"/>
          </w:tcPr>
          <w:p w14:paraId="0BB9D0BD" w14:textId="77777777" w:rsidR="00FD56E9" w:rsidRDefault="00000000">
            <w:pPr>
              <w:spacing w:line="400" w:lineRule="exact"/>
              <w:jc w:val="center"/>
              <w:rPr>
                <w:rFonts w:ascii="宋体" w:hAnsi="宋体" w:hint="eastAsia"/>
                <w:szCs w:val="21"/>
              </w:rPr>
            </w:pPr>
            <w:r>
              <w:rPr>
                <w:rFonts w:ascii="宋体" w:hAnsi="宋体" w:hint="eastAsia"/>
                <w:szCs w:val="21"/>
              </w:rPr>
              <w:t>交换机</w:t>
            </w:r>
          </w:p>
        </w:tc>
        <w:tc>
          <w:tcPr>
            <w:tcW w:w="3820" w:type="dxa"/>
            <w:vAlign w:val="center"/>
          </w:tcPr>
          <w:p w14:paraId="72899AA1"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24口</w:t>
            </w:r>
          </w:p>
        </w:tc>
        <w:tc>
          <w:tcPr>
            <w:tcW w:w="1390" w:type="dxa"/>
            <w:vAlign w:val="center"/>
          </w:tcPr>
          <w:p w14:paraId="23FE06A1" w14:textId="77777777" w:rsidR="00FD56E9" w:rsidRDefault="00000000">
            <w:pPr>
              <w:spacing w:line="400" w:lineRule="exact"/>
              <w:jc w:val="center"/>
              <w:rPr>
                <w:rFonts w:ascii="宋体" w:hAnsi="宋体" w:hint="eastAsia"/>
                <w:szCs w:val="21"/>
              </w:rPr>
            </w:pPr>
            <w:r>
              <w:rPr>
                <w:rFonts w:ascii="宋体" w:hAnsi="宋体" w:hint="eastAsia"/>
                <w:szCs w:val="21"/>
              </w:rPr>
              <w:t>台</w:t>
            </w:r>
          </w:p>
        </w:tc>
        <w:tc>
          <w:tcPr>
            <w:tcW w:w="1160" w:type="dxa"/>
            <w:vAlign w:val="center"/>
          </w:tcPr>
          <w:p w14:paraId="635116F1"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1</w:t>
            </w:r>
          </w:p>
        </w:tc>
      </w:tr>
      <w:tr w:rsidR="00FD56E9" w14:paraId="285A14C4" w14:textId="77777777">
        <w:trPr>
          <w:trHeight w:val="579"/>
        </w:trPr>
        <w:tc>
          <w:tcPr>
            <w:tcW w:w="1928" w:type="dxa"/>
            <w:vAlign w:val="center"/>
          </w:tcPr>
          <w:p w14:paraId="062F4432" w14:textId="77777777" w:rsidR="00FD56E9" w:rsidRDefault="00000000">
            <w:pPr>
              <w:spacing w:line="400" w:lineRule="exact"/>
              <w:jc w:val="center"/>
              <w:rPr>
                <w:rFonts w:ascii="宋体" w:hAnsi="宋体" w:hint="eastAsia"/>
                <w:szCs w:val="21"/>
                <w:lang w:eastAsia="zh-Hans"/>
              </w:rPr>
            </w:pPr>
            <w:r>
              <w:rPr>
                <w:rFonts w:ascii="宋体" w:hAnsi="宋体"/>
                <w:szCs w:val="21"/>
              </w:rPr>
              <w:t>O</w:t>
            </w:r>
            <w:r>
              <w:rPr>
                <w:rFonts w:ascii="宋体" w:hAnsi="宋体"/>
                <w:szCs w:val="21"/>
                <w:vertAlign w:val="subscript"/>
              </w:rPr>
              <w:t>2</w:t>
            </w:r>
            <w:r>
              <w:rPr>
                <w:rFonts w:ascii="宋体" w:hAnsi="宋体"/>
                <w:szCs w:val="21"/>
              </w:rPr>
              <w:t>医用</w:t>
            </w:r>
            <w:r>
              <w:rPr>
                <w:rFonts w:ascii="宋体" w:hAnsi="宋体" w:hint="eastAsia"/>
                <w:szCs w:val="21"/>
              </w:rPr>
              <w:t>活络</w:t>
            </w:r>
            <w:r>
              <w:rPr>
                <w:rFonts w:ascii="宋体" w:hAnsi="宋体" w:hint="eastAsia"/>
                <w:szCs w:val="21"/>
                <w:lang w:eastAsia="zh-Hans"/>
              </w:rPr>
              <w:t>接头</w:t>
            </w:r>
          </w:p>
        </w:tc>
        <w:tc>
          <w:tcPr>
            <w:tcW w:w="3820" w:type="dxa"/>
            <w:vAlign w:val="center"/>
          </w:tcPr>
          <w:p w14:paraId="5E57F633" w14:textId="77777777" w:rsidR="00FD56E9" w:rsidRDefault="00000000">
            <w:pPr>
              <w:spacing w:line="400" w:lineRule="exact"/>
              <w:jc w:val="center"/>
              <w:rPr>
                <w:rFonts w:ascii="宋体" w:hAnsi="宋体" w:hint="eastAsia"/>
                <w:szCs w:val="21"/>
                <w:lang w:eastAsia="zh-Hans"/>
              </w:rPr>
            </w:pPr>
            <w:r>
              <w:rPr>
                <w:rFonts w:ascii="宋体" w:hAnsi="宋体" w:hint="eastAsia"/>
                <w:szCs w:val="21"/>
                <w:lang w:eastAsia="zh-Hans"/>
              </w:rPr>
              <w:t>定制件</w:t>
            </w:r>
          </w:p>
        </w:tc>
        <w:tc>
          <w:tcPr>
            <w:tcW w:w="1390" w:type="dxa"/>
            <w:vAlign w:val="center"/>
          </w:tcPr>
          <w:p w14:paraId="6F8CD9AB" w14:textId="77777777" w:rsidR="00FD56E9" w:rsidRDefault="00000000">
            <w:pPr>
              <w:spacing w:line="400" w:lineRule="exact"/>
              <w:jc w:val="center"/>
              <w:rPr>
                <w:rFonts w:ascii="宋体" w:hAnsi="宋体" w:hint="eastAsia"/>
                <w:szCs w:val="21"/>
                <w:lang w:eastAsia="zh-Hans"/>
              </w:rPr>
            </w:pPr>
            <w:r>
              <w:rPr>
                <w:rFonts w:ascii="宋体" w:hAnsi="宋体" w:hint="eastAsia"/>
                <w:szCs w:val="21"/>
                <w:lang w:eastAsia="zh-Hans"/>
              </w:rPr>
              <w:t>套</w:t>
            </w:r>
          </w:p>
        </w:tc>
        <w:tc>
          <w:tcPr>
            <w:tcW w:w="1160" w:type="dxa"/>
            <w:vAlign w:val="center"/>
          </w:tcPr>
          <w:p w14:paraId="0987587B"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3</w:t>
            </w:r>
          </w:p>
        </w:tc>
      </w:tr>
      <w:tr w:rsidR="00FD56E9" w14:paraId="381777B3" w14:textId="77777777">
        <w:trPr>
          <w:trHeight w:val="459"/>
        </w:trPr>
        <w:tc>
          <w:tcPr>
            <w:tcW w:w="1928" w:type="dxa"/>
            <w:vAlign w:val="center"/>
          </w:tcPr>
          <w:p w14:paraId="22DB71E1" w14:textId="77777777" w:rsidR="00FD56E9" w:rsidRDefault="00000000">
            <w:pPr>
              <w:spacing w:line="400" w:lineRule="exact"/>
              <w:jc w:val="center"/>
              <w:rPr>
                <w:rFonts w:ascii="宋体" w:hAnsi="宋体" w:hint="eastAsia"/>
                <w:szCs w:val="21"/>
              </w:rPr>
            </w:pPr>
            <w:r>
              <w:rPr>
                <w:rFonts w:ascii="宋体" w:hAnsi="宋体" w:hint="eastAsia"/>
                <w:szCs w:val="21"/>
              </w:rPr>
              <w:t>脱脂紫铜管</w:t>
            </w:r>
          </w:p>
        </w:tc>
        <w:tc>
          <w:tcPr>
            <w:tcW w:w="3820" w:type="dxa"/>
            <w:vAlign w:val="center"/>
          </w:tcPr>
          <w:p w14:paraId="57AC93F0"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8</w:t>
            </w:r>
            <w:r>
              <w:rPr>
                <w:rFonts w:ascii="宋体" w:hAnsi="宋体"/>
                <w:szCs w:val="21"/>
              </w:rPr>
              <w:t>mm</w:t>
            </w:r>
          </w:p>
        </w:tc>
        <w:tc>
          <w:tcPr>
            <w:tcW w:w="1390" w:type="dxa"/>
            <w:vAlign w:val="center"/>
          </w:tcPr>
          <w:p w14:paraId="12B437CE" w14:textId="77777777" w:rsidR="00FD56E9" w:rsidRDefault="00000000">
            <w:pPr>
              <w:spacing w:line="400" w:lineRule="exact"/>
              <w:jc w:val="center"/>
              <w:rPr>
                <w:rFonts w:ascii="宋体" w:hAnsi="宋体" w:hint="eastAsia"/>
                <w:szCs w:val="21"/>
              </w:rPr>
            </w:pPr>
            <w:r>
              <w:rPr>
                <w:rFonts w:ascii="宋体" w:hAnsi="宋体" w:hint="eastAsia"/>
                <w:szCs w:val="21"/>
              </w:rPr>
              <w:t>米</w:t>
            </w:r>
          </w:p>
        </w:tc>
        <w:tc>
          <w:tcPr>
            <w:tcW w:w="1160" w:type="dxa"/>
            <w:vAlign w:val="center"/>
          </w:tcPr>
          <w:p w14:paraId="26CD969B"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80</w:t>
            </w:r>
          </w:p>
        </w:tc>
      </w:tr>
      <w:tr w:rsidR="00FD56E9" w14:paraId="4153F3B6" w14:textId="77777777">
        <w:trPr>
          <w:trHeight w:val="459"/>
        </w:trPr>
        <w:tc>
          <w:tcPr>
            <w:tcW w:w="1928" w:type="dxa"/>
            <w:vAlign w:val="center"/>
          </w:tcPr>
          <w:p w14:paraId="7757DB20" w14:textId="77777777" w:rsidR="00FD56E9" w:rsidRDefault="00000000">
            <w:pPr>
              <w:spacing w:line="400" w:lineRule="exact"/>
              <w:jc w:val="center"/>
              <w:rPr>
                <w:rFonts w:ascii="宋体" w:hAnsi="宋体" w:hint="eastAsia"/>
                <w:szCs w:val="21"/>
              </w:rPr>
            </w:pPr>
            <w:r>
              <w:rPr>
                <w:rFonts w:ascii="宋体" w:hAnsi="宋体" w:hint="eastAsia"/>
                <w:szCs w:val="21"/>
              </w:rPr>
              <w:t>电源线</w:t>
            </w:r>
          </w:p>
        </w:tc>
        <w:tc>
          <w:tcPr>
            <w:tcW w:w="3820" w:type="dxa"/>
            <w:vAlign w:val="center"/>
          </w:tcPr>
          <w:p w14:paraId="007E574F" w14:textId="77777777" w:rsidR="00FD56E9" w:rsidRDefault="00000000">
            <w:pPr>
              <w:spacing w:line="400" w:lineRule="exact"/>
              <w:jc w:val="center"/>
              <w:rPr>
                <w:rFonts w:ascii="宋体" w:hAnsi="宋体" w:hint="eastAsia"/>
                <w:szCs w:val="21"/>
              </w:rPr>
            </w:pPr>
            <w:r>
              <w:rPr>
                <w:rFonts w:ascii="宋体" w:hAnsi="宋体" w:hint="eastAsia"/>
                <w:szCs w:val="21"/>
              </w:rPr>
              <w:t>RVV3*2.5mm</w:t>
            </w:r>
            <w:r>
              <w:rPr>
                <w:rFonts w:ascii="宋体" w:hAnsi="宋体" w:hint="eastAsia"/>
                <w:szCs w:val="21"/>
                <w:vertAlign w:val="superscript"/>
              </w:rPr>
              <w:t>2</w:t>
            </w:r>
          </w:p>
        </w:tc>
        <w:tc>
          <w:tcPr>
            <w:tcW w:w="1390" w:type="dxa"/>
            <w:vAlign w:val="center"/>
          </w:tcPr>
          <w:p w14:paraId="09E82EC5" w14:textId="77777777" w:rsidR="00FD56E9" w:rsidRDefault="00000000">
            <w:pPr>
              <w:spacing w:line="400" w:lineRule="exact"/>
              <w:jc w:val="center"/>
              <w:rPr>
                <w:rFonts w:ascii="宋体" w:hAnsi="宋体" w:hint="eastAsia"/>
                <w:szCs w:val="21"/>
              </w:rPr>
            </w:pPr>
            <w:r>
              <w:rPr>
                <w:rFonts w:ascii="宋体" w:hAnsi="宋体" w:hint="eastAsia"/>
                <w:szCs w:val="21"/>
              </w:rPr>
              <w:t>米</w:t>
            </w:r>
          </w:p>
        </w:tc>
        <w:tc>
          <w:tcPr>
            <w:tcW w:w="1160" w:type="dxa"/>
            <w:vAlign w:val="center"/>
          </w:tcPr>
          <w:p w14:paraId="2B56F078" w14:textId="77777777" w:rsidR="00FD56E9" w:rsidRDefault="00000000">
            <w:pPr>
              <w:spacing w:line="400" w:lineRule="exact"/>
              <w:jc w:val="center"/>
              <w:rPr>
                <w:rFonts w:ascii="宋体" w:hAnsi="宋体" w:hint="eastAsia"/>
                <w:szCs w:val="21"/>
              </w:rPr>
            </w:pPr>
            <w:r>
              <w:rPr>
                <w:rFonts w:hint="eastAsia"/>
              </w:rPr>
              <w:t>≥</w:t>
            </w:r>
            <w:r>
              <w:rPr>
                <w:rFonts w:ascii="宋体" w:hAnsi="宋体" w:hint="eastAsia"/>
                <w:szCs w:val="21"/>
              </w:rPr>
              <w:t>300</w:t>
            </w:r>
          </w:p>
        </w:tc>
      </w:tr>
      <w:tr w:rsidR="00FD56E9" w14:paraId="238B86E1" w14:textId="77777777">
        <w:trPr>
          <w:trHeight w:val="459"/>
        </w:trPr>
        <w:tc>
          <w:tcPr>
            <w:tcW w:w="1928" w:type="dxa"/>
            <w:vAlign w:val="center"/>
          </w:tcPr>
          <w:p w14:paraId="4CB97395" w14:textId="77777777" w:rsidR="00FD56E9" w:rsidRDefault="00000000">
            <w:pPr>
              <w:spacing w:line="400" w:lineRule="exact"/>
              <w:jc w:val="center"/>
              <w:rPr>
                <w:rFonts w:ascii="宋体" w:hAnsi="宋体" w:hint="eastAsia"/>
                <w:szCs w:val="21"/>
              </w:rPr>
            </w:pPr>
            <w:r>
              <w:rPr>
                <w:rFonts w:ascii="宋体" w:hAnsi="宋体" w:hint="eastAsia"/>
                <w:szCs w:val="21"/>
              </w:rPr>
              <w:t>其他</w:t>
            </w:r>
          </w:p>
        </w:tc>
        <w:tc>
          <w:tcPr>
            <w:tcW w:w="6370" w:type="dxa"/>
            <w:gridSpan w:val="3"/>
            <w:vAlign w:val="center"/>
          </w:tcPr>
          <w:p w14:paraId="0193F0DA" w14:textId="77777777" w:rsidR="00FD56E9" w:rsidRDefault="00000000">
            <w:pPr>
              <w:spacing w:line="400" w:lineRule="exact"/>
              <w:jc w:val="center"/>
              <w:rPr>
                <w:rFonts w:ascii="宋体" w:hAnsi="宋体" w:hint="eastAsia"/>
                <w:szCs w:val="21"/>
              </w:rPr>
            </w:pPr>
            <w:r>
              <w:rPr>
                <w:rFonts w:ascii="宋体" w:hAnsi="宋体" w:hint="eastAsia"/>
                <w:szCs w:val="21"/>
              </w:rPr>
              <w:t>现场安装涉及的其他材料</w:t>
            </w:r>
          </w:p>
        </w:tc>
      </w:tr>
    </w:tbl>
    <w:p w14:paraId="3AC23B9C" w14:textId="77777777" w:rsidR="00FD56E9" w:rsidRDefault="00FD56E9">
      <w:pPr>
        <w:spacing w:line="360" w:lineRule="auto"/>
      </w:pPr>
    </w:p>
    <w:p w14:paraId="487594CB" w14:textId="77777777" w:rsidR="00FD56E9" w:rsidRDefault="00000000">
      <w:pPr>
        <w:widowControl/>
        <w:jc w:val="left"/>
        <w:rPr>
          <w:rFonts w:hAnsi="宋体" w:cs="宋体" w:hint="eastAsia"/>
          <w:bCs/>
        </w:rPr>
      </w:pPr>
      <w:r>
        <w:rPr>
          <w:rFonts w:hAnsi="宋体" w:cs="宋体" w:hint="eastAsia"/>
          <w:bCs/>
        </w:rPr>
        <w:t>三、商务要求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1983"/>
        <w:gridCol w:w="8414"/>
      </w:tblGrid>
      <w:tr w:rsidR="00FD56E9" w14:paraId="7264F238" w14:textId="77777777">
        <w:trPr>
          <w:trHeight w:val="520"/>
          <w:jc w:val="center"/>
        </w:trPr>
        <w:tc>
          <w:tcPr>
            <w:tcW w:w="376" w:type="pct"/>
            <w:vAlign w:val="center"/>
          </w:tcPr>
          <w:p w14:paraId="61DA0C0E" w14:textId="77777777" w:rsidR="00FD56E9" w:rsidRDefault="00000000">
            <w:pPr>
              <w:autoSpaceDE w:val="0"/>
              <w:autoSpaceDN w:val="0"/>
              <w:adjustRightInd w:val="0"/>
              <w:snapToGrid w:val="0"/>
              <w:spacing w:line="360" w:lineRule="auto"/>
              <w:jc w:val="center"/>
              <w:rPr>
                <w:rFonts w:hAnsi="宋体" w:cs="宋体" w:hint="eastAsia"/>
                <w:bCs/>
                <w:snapToGrid w:val="0"/>
                <w:lang w:val="zh-CN"/>
              </w:rPr>
            </w:pPr>
            <w:r>
              <w:rPr>
                <w:rFonts w:hAnsi="宋体" w:cs="宋体" w:hint="eastAsia"/>
                <w:bCs/>
                <w:snapToGrid w:val="0"/>
                <w:lang w:val="zh-CN"/>
              </w:rPr>
              <w:t>序号</w:t>
            </w:r>
          </w:p>
        </w:tc>
        <w:tc>
          <w:tcPr>
            <w:tcW w:w="882" w:type="pct"/>
            <w:vAlign w:val="center"/>
          </w:tcPr>
          <w:p w14:paraId="050D6CE6" w14:textId="77777777" w:rsidR="00FD56E9" w:rsidRDefault="00000000">
            <w:pPr>
              <w:autoSpaceDE w:val="0"/>
              <w:autoSpaceDN w:val="0"/>
              <w:adjustRightInd w:val="0"/>
              <w:snapToGrid w:val="0"/>
              <w:spacing w:line="360" w:lineRule="auto"/>
              <w:jc w:val="center"/>
              <w:rPr>
                <w:rFonts w:hAnsi="宋体" w:cs="宋体" w:hint="eastAsia"/>
                <w:bCs/>
                <w:snapToGrid w:val="0"/>
                <w:lang w:val="zh-CN"/>
              </w:rPr>
            </w:pPr>
            <w:r>
              <w:rPr>
                <w:rFonts w:hAnsi="宋体" w:cs="宋体" w:hint="eastAsia"/>
                <w:bCs/>
                <w:snapToGrid w:val="0"/>
                <w:lang w:val="zh-CN"/>
              </w:rPr>
              <w:t>商务和服务项目</w:t>
            </w:r>
          </w:p>
        </w:tc>
        <w:tc>
          <w:tcPr>
            <w:tcW w:w="3742" w:type="pct"/>
            <w:vAlign w:val="center"/>
          </w:tcPr>
          <w:p w14:paraId="6F177809" w14:textId="77777777" w:rsidR="00FD56E9" w:rsidRDefault="00000000">
            <w:pPr>
              <w:autoSpaceDE w:val="0"/>
              <w:autoSpaceDN w:val="0"/>
              <w:adjustRightInd w:val="0"/>
              <w:snapToGrid w:val="0"/>
              <w:spacing w:line="360" w:lineRule="auto"/>
              <w:jc w:val="center"/>
              <w:rPr>
                <w:rFonts w:hAnsi="宋体" w:cs="宋体" w:hint="eastAsia"/>
                <w:bCs/>
                <w:snapToGrid w:val="0"/>
                <w:lang w:val="zh-CN"/>
              </w:rPr>
            </w:pPr>
            <w:r>
              <w:rPr>
                <w:rFonts w:hAnsi="宋体" w:cs="宋体" w:hint="eastAsia"/>
                <w:bCs/>
                <w:snapToGrid w:val="0"/>
                <w:lang w:val="zh-CN"/>
              </w:rPr>
              <w:t>商务和服务要求</w:t>
            </w:r>
          </w:p>
        </w:tc>
      </w:tr>
      <w:tr w:rsidR="00FD56E9" w14:paraId="19604545" w14:textId="77777777">
        <w:trPr>
          <w:trHeight w:val="501"/>
          <w:jc w:val="center"/>
        </w:trPr>
        <w:tc>
          <w:tcPr>
            <w:tcW w:w="376" w:type="pct"/>
            <w:vAlign w:val="center"/>
          </w:tcPr>
          <w:p w14:paraId="25AD3F6A" w14:textId="77777777" w:rsidR="00FD56E9" w:rsidRDefault="00000000">
            <w:pPr>
              <w:autoSpaceDE w:val="0"/>
              <w:autoSpaceDN w:val="0"/>
              <w:adjustRightInd w:val="0"/>
              <w:snapToGrid w:val="0"/>
              <w:spacing w:line="360" w:lineRule="auto"/>
              <w:jc w:val="center"/>
              <w:rPr>
                <w:rFonts w:hAnsi="宋体" w:cs="宋体" w:hint="eastAsia"/>
                <w:bCs/>
                <w:snapToGrid w:val="0"/>
                <w:color w:val="000000"/>
                <w:lang w:val="zh-CN"/>
              </w:rPr>
            </w:pPr>
            <w:r>
              <w:rPr>
                <w:rFonts w:hAnsi="宋体" w:cs="宋体" w:hint="eastAsia"/>
                <w:bCs/>
                <w:snapToGrid w:val="0"/>
                <w:color w:val="000000"/>
                <w:lang w:val="zh-CN"/>
              </w:rPr>
              <w:t>1</w:t>
            </w:r>
          </w:p>
        </w:tc>
        <w:tc>
          <w:tcPr>
            <w:tcW w:w="882" w:type="pct"/>
            <w:vAlign w:val="center"/>
          </w:tcPr>
          <w:p w14:paraId="02667CBC" w14:textId="77777777" w:rsidR="00FD56E9" w:rsidRDefault="00000000">
            <w:pPr>
              <w:widowControl/>
              <w:spacing w:line="360" w:lineRule="auto"/>
              <w:jc w:val="center"/>
              <w:rPr>
                <w:rFonts w:hAnsi="宋体" w:cs="宋体" w:hint="eastAsia"/>
                <w:bCs/>
                <w:snapToGrid w:val="0"/>
                <w:color w:val="000000"/>
                <w:lang w:val="zh-CN"/>
              </w:rPr>
            </w:pPr>
            <w:r>
              <w:rPr>
                <w:rFonts w:hAnsi="宋体" w:cs="宋体" w:hint="eastAsia"/>
                <w:bCs/>
                <w:color w:val="000000"/>
              </w:rPr>
              <w:t>交货期</w:t>
            </w:r>
          </w:p>
        </w:tc>
        <w:tc>
          <w:tcPr>
            <w:tcW w:w="3742" w:type="pct"/>
            <w:vAlign w:val="center"/>
          </w:tcPr>
          <w:p w14:paraId="30CBE6C1" w14:textId="77777777" w:rsidR="00FD56E9" w:rsidRDefault="00000000">
            <w:pPr>
              <w:widowControl/>
              <w:spacing w:line="360" w:lineRule="auto"/>
              <w:jc w:val="left"/>
              <w:rPr>
                <w:rFonts w:hAnsi="宋体" w:cs="宋体" w:hint="eastAsia"/>
                <w:bCs/>
                <w:snapToGrid w:val="0"/>
                <w:color w:val="000000"/>
                <w:lang w:val="zh-CN"/>
              </w:rPr>
            </w:pPr>
            <w:r>
              <w:rPr>
                <w:rFonts w:hAnsi="宋体" w:cs="宋体" w:hint="eastAsia"/>
                <w:bCs/>
                <w:color w:val="000000"/>
              </w:rPr>
              <w:t>合同签订生效后一个月内</w:t>
            </w:r>
          </w:p>
        </w:tc>
      </w:tr>
      <w:tr w:rsidR="00FD56E9" w14:paraId="539F4ED4" w14:textId="77777777">
        <w:trPr>
          <w:trHeight w:val="485"/>
          <w:jc w:val="center"/>
        </w:trPr>
        <w:tc>
          <w:tcPr>
            <w:tcW w:w="376" w:type="pct"/>
            <w:vAlign w:val="center"/>
          </w:tcPr>
          <w:p w14:paraId="1D4E39AA" w14:textId="77777777" w:rsidR="00FD56E9" w:rsidRDefault="00000000">
            <w:pPr>
              <w:autoSpaceDE w:val="0"/>
              <w:autoSpaceDN w:val="0"/>
              <w:adjustRightInd w:val="0"/>
              <w:snapToGrid w:val="0"/>
              <w:spacing w:line="360" w:lineRule="auto"/>
              <w:jc w:val="center"/>
              <w:rPr>
                <w:rFonts w:hAnsi="宋体" w:cs="宋体" w:hint="eastAsia"/>
                <w:bCs/>
                <w:snapToGrid w:val="0"/>
                <w:color w:val="000000"/>
                <w:lang w:val="zh-CN"/>
              </w:rPr>
            </w:pPr>
            <w:r>
              <w:rPr>
                <w:rFonts w:hAnsi="宋体" w:cs="宋体" w:hint="eastAsia"/>
                <w:bCs/>
                <w:snapToGrid w:val="0"/>
                <w:color w:val="000000"/>
                <w:lang w:val="zh-CN"/>
              </w:rPr>
              <w:t>2</w:t>
            </w:r>
          </w:p>
        </w:tc>
        <w:tc>
          <w:tcPr>
            <w:tcW w:w="882" w:type="pct"/>
            <w:vAlign w:val="center"/>
          </w:tcPr>
          <w:p w14:paraId="5D07012D" w14:textId="77777777" w:rsidR="00FD56E9" w:rsidRDefault="00000000">
            <w:pPr>
              <w:widowControl/>
              <w:spacing w:line="360" w:lineRule="auto"/>
              <w:jc w:val="center"/>
              <w:rPr>
                <w:rFonts w:hAnsi="宋体" w:cs="宋体" w:hint="eastAsia"/>
                <w:bCs/>
                <w:snapToGrid w:val="0"/>
                <w:color w:val="000000"/>
                <w:lang w:val="zh-CN"/>
              </w:rPr>
            </w:pPr>
            <w:r>
              <w:rPr>
                <w:rFonts w:hAnsi="宋体" w:cs="宋体" w:hint="eastAsia"/>
                <w:bCs/>
                <w:color w:val="000000"/>
              </w:rPr>
              <w:t>保修期</w:t>
            </w:r>
          </w:p>
        </w:tc>
        <w:tc>
          <w:tcPr>
            <w:tcW w:w="3742" w:type="pct"/>
            <w:vAlign w:val="center"/>
          </w:tcPr>
          <w:p w14:paraId="70C5140E" w14:textId="77777777" w:rsidR="00FD56E9" w:rsidRDefault="00000000">
            <w:pPr>
              <w:widowControl/>
              <w:spacing w:line="360" w:lineRule="auto"/>
              <w:jc w:val="left"/>
              <w:rPr>
                <w:rFonts w:hAnsi="宋体" w:cs="宋体" w:hint="eastAsia"/>
                <w:bCs/>
                <w:snapToGrid w:val="0"/>
                <w:color w:val="000000"/>
                <w:lang w:val="zh-CN"/>
              </w:rPr>
            </w:pPr>
            <w:r>
              <w:rPr>
                <w:rFonts w:ascii="宋体" w:hAnsi="宋体" w:cs="宋体" w:hint="eastAsia"/>
                <w:bCs/>
                <w:color w:val="000000"/>
              </w:rPr>
              <w:t>免费质保三年</w:t>
            </w:r>
          </w:p>
        </w:tc>
      </w:tr>
      <w:tr w:rsidR="00FD56E9" w14:paraId="7917EB5B" w14:textId="77777777">
        <w:trPr>
          <w:jc w:val="center"/>
        </w:trPr>
        <w:tc>
          <w:tcPr>
            <w:tcW w:w="376" w:type="pct"/>
            <w:vAlign w:val="center"/>
          </w:tcPr>
          <w:p w14:paraId="219FEAAB" w14:textId="77777777" w:rsidR="00FD56E9"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882" w:type="pct"/>
            <w:vAlign w:val="center"/>
          </w:tcPr>
          <w:p w14:paraId="0EFA58D2" w14:textId="77777777" w:rsidR="00FD56E9" w:rsidRDefault="00000000">
            <w:pPr>
              <w:widowControl/>
              <w:spacing w:line="360" w:lineRule="auto"/>
              <w:jc w:val="center"/>
              <w:rPr>
                <w:bCs/>
                <w:szCs w:val="24"/>
              </w:rPr>
            </w:pPr>
            <w:r>
              <w:rPr>
                <w:rFonts w:hAnsi="宋体" w:cs="宋体" w:hint="eastAsia"/>
                <w:bCs/>
                <w:szCs w:val="24"/>
              </w:rPr>
              <w:t>售后</w:t>
            </w:r>
          </w:p>
          <w:p w14:paraId="352E3AB2" w14:textId="77777777" w:rsidR="00FD56E9"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742" w:type="pct"/>
          </w:tcPr>
          <w:p w14:paraId="498E804D"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7ADCE84E"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07C8EC7B"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lastRenderedPageBreak/>
              <w:t>3.</w:t>
            </w:r>
            <w:r>
              <w:rPr>
                <w:rFonts w:hAnsi="宋体" w:cs="宋体" w:hint="eastAsia"/>
                <w:bCs/>
                <w:szCs w:val="24"/>
              </w:rPr>
              <w:t>在保修期外，投标人为仪器提供终身维修服务，维修问题出现时，按技术参数服务要求相应条款处理。</w:t>
            </w:r>
          </w:p>
          <w:p w14:paraId="4224CCC7"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要求供货厂家配备专业维修工程师，提供及时有效的售后服务并配合包括所有附件在内的安装、调试和验收。</w:t>
            </w:r>
          </w:p>
          <w:p w14:paraId="18D0BA93"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1A92496F" w14:textId="77777777" w:rsidR="00FD56E9"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w:t>
            </w:r>
            <w:proofErr w:type="gramStart"/>
            <w:r>
              <w:rPr>
                <w:rFonts w:hAnsi="宋体" w:cs="宋体" w:hint="eastAsia"/>
                <w:bCs/>
                <w:szCs w:val="24"/>
              </w:rPr>
              <w:t>后优惠</w:t>
            </w:r>
            <w:proofErr w:type="gramEnd"/>
            <w:r>
              <w:rPr>
                <w:rFonts w:hAnsi="宋体" w:cs="宋体" w:hint="eastAsia"/>
                <w:bCs/>
                <w:szCs w:val="24"/>
              </w:rPr>
              <w:t>价格。</w:t>
            </w:r>
          </w:p>
        </w:tc>
      </w:tr>
      <w:tr w:rsidR="00FD56E9" w14:paraId="3516C1A7" w14:textId="77777777">
        <w:trPr>
          <w:jc w:val="center"/>
        </w:trPr>
        <w:tc>
          <w:tcPr>
            <w:tcW w:w="376" w:type="pct"/>
            <w:vAlign w:val="center"/>
          </w:tcPr>
          <w:p w14:paraId="25ACFF91" w14:textId="77777777" w:rsidR="00FD56E9"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882" w:type="pct"/>
            <w:vAlign w:val="center"/>
          </w:tcPr>
          <w:p w14:paraId="78D51ABD" w14:textId="77777777" w:rsidR="00FD56E9"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742" w:type="pct"/>
            <w:vAlign w:val="center"/>
          </w:tcPr>
          <w:p w14:paraId="226FC64A" w14:textId="77777777" w:rsidR="00FD56E9"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FD56E9" w14:paraId="0645AFDA" w14:textId="77777777">
        <w:trPr>
          <w:jc w:val="center"/>
        </w:trPr>
        <w:tc>
          <w:tcPr>
            <w:tcW w:w="376" w:type="pct"/>
            <w:vAlign w:val="center"/>
          </w:tcPr>
          <w:p w14:paraId="450FE30F" w14:textId="77777777" w:rsidR="00FD56E9"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882" w:type="pct"/>
            <w:vAlign w:val="center"/>
          </w:tcPr>
          <w:p w14:paraId="0D86838E" w14:textId="77777777" w:rsidR="00FD56E9"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742" w:type="pct"/>
          </w:tcPr>
          <w:p w14:paraId="7C718E89"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2B762790"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6ED89AA6"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06B1BC42" w14:textId="77777777" w:rsidR="00FD56E9"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w:t>
            </w:r>
            <w:proofErr w:type="gramStart"/>
            <w:r>
              <w:rPr>
                <w:rFonts w:hAnsi="宋体" w:cs="宋体" w:hint="eastAsia"/>
                <w:bCs/>
                <w:szCs w:val="24"/>
              </w:rPr>
              <w:t>作出</w:t>
            </w:r>
            <w:proofErr w:type="gramEnd"/>
            <w:r>
              <w:rPr>
                <w:rFonts w:hAnsi="宋体" w:cs="宋体" w:hint="eastAsia"/>
                <w:bCs/>
                <w:szCs w:val="24"/>
              </w:rPr>
              <w:t>的承诺，经买方确认后，将作为对货物的验收依据之一；</w:t>
            </w:r>
          </w:p>
          <w:p w14:paraId="6B8FDD75" w14:textId="77777777" w:rsidR="00FD56E9"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092FB52A" w14:textId="77777777" w:rsidR="00FD56E9"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FD56E9" w14:paraId="47B820F4" w14:textId="77777777">
        <w:trPr>
          <w:jc w:val="center"/>
        </w:trPr>
        <w:tc>
          <w:tcPr>
            <w:tcW w:w="376" w:type="pct"/>
            <w:vAlign w:val="center"/>
          </w:tcPr>
          <w:p w14:paraId="3A77FC63" w14:textId="77777777" w:rsidR="00FD56E9"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882" w:type="pct"/>
            <w:vAlign w:val="center"/>
          </w:tcPr>
          <w:p w14:paraId="281A32AA" w14:textId="77777777" w:rsidR="00FD56E9"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742" w:type="pct"/>
            <w:vAlign w:val="center"/>
          </w:tcPr>
          <w:p w14:paraId="10166F4A" w14:textId="77777777" w:rsidR="00FD56E9"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FD56E9" w14:paraId="791F8C76" w14:textId="77777777" w:rsidTr="00697DF7">
        <w:trPr>
          <w:trHeight w:val="1162"/>
          <w:jc w:val="center"/>
        </w:trPr>
        <w:tc>
          <w:tcPr>
            <w:tcW w:w="376" w:type="pct"/>
            <w:vAlign w:val="center"/>
          </w:tcPr>
          <w:p w14:paraId="7DD51DE2" w14:textId="77777777" w:rsidR="00FD56E9"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882" w:type="pct"/>
            <w:vAlign w:val="center"/>
          </w:tcPr>
          <w:p w14:paraId="73E860DB" w14:textId="77777777" w:rsidR="00FD56E9"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742" w:type="pct"/>
            <w:vAlign w:val="center"/>
          </w:tcPr>
          <w:p w14:paraId="34D8B835" w14:textId="77777777" w:rsidR="00FD56E9"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FD56E9" w14:paraId="1B090BDC" w14:textId="77777777">
        <w:trPr>
          <w:jc w:val="center"/>
        </w:trPr>
        <w:tc>
          <w:tcPr>
            <w:tcW w:w="376" w:type="pct"/>
            <w:vAlign w:val="center"/>
          </w:tcPr>
          <w:p w14:paraId="4A5C8872" w14:textId="77777777" w:rsidR="00FD56E9"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882" w:type="pct"/>
            <w:vAlign w:val="center"/>
          </w:tcPr>
          <w:p w14:paraId="5AEB67BC" w14:textId="77777777" w:rsidR="00FD56E9"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742" w:type="pct"/>
          </w:tcPr>
          <w:p w14:paraId="13F78DD6" w14:textId="77777777" w:rsidR="00FD56E9"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4518A47A" w14:textId="77777777" w:rsidR="00FD56E9"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szCs w:val="21"/>
          <w:u w:val="single"/>
          <w:lang w:val="zh-CN"/>
        </w:rPr>
      </w:pPr>
      <w:r>
        <w:rPr>
          <w:rFonts w:hAnsi="宋体" w:cs="宋体" w:hint="eastAsia"/>
          <w:snapToGrid w:val="0"/>
          <w:szCs w:val="21"/>
          <w:highlight w:val="yellow"/>
          <w:u w:val="single"/>
        </w:rPr>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5D6AC6F1" w14:textId="77777777" w:rsidR="00FD56E9" w:rsidRDefault="00FD56E9">
      <w:pPr>
        <w:widowControl/>
        <w:jc w:val="left"/>
        <w:rPr>
          <w:rFonts w:hAnsi="宋体" w:cs="宋体" w:hint="eastAsia"/>
          <w:bCs/>
        </w:rPr>
      </w:pPr>
    </w:p>
    <w:p w14:paraId="645EF798" w14:textId="77777777" w:rsidR="00FD56E9" w:rsidRDefault="00FD56E9">
      <w:pPr>
        <w:pStyle w:val="1"/>
        <w:spacing w:line="360" w:lineRule="auto"/>
        <w:rPr>
          <w:rFonts w:ascii="宋体" w:eastAsia="宋体" w:hAnsi="宋体" w:cs="宋体" w:hint="eastAsia"/>
          <w:b/>
          <w:bCs/>
          <w:sz w:val="44"/>
        </w:rPr>
      </w:pPr>
    </w:p>
    <w:bookmarkEnd w:id="6"/>
    <w:p w14:paraId="2A4D7F93" w14:textId="77777777" w:rsidR="00FD56E9" w:rsidRDefault="00FD56E9">
      <w:pPr>
        <w:autoSpaceDE w:val="0"/>
        <w:autoSpaceDN w:val="0"/>
        <w:adjustRightInd w:val="0"/>
        <w:snapToGrid w:val="0"/>
        <w:spacing w:beforeLines="50" w:before="120" w:afterLines="50" w:after="120" w:line="360" w:lineRule="auto"/>
        <w:jc w:val="left"/>
        <w:rPr>
          <w:rFonts w:hAnsi="宋体" w:cs="宋体" w:hint="eastAsia"/>
          <w:b/>
          <w:bCs/>
          <w:snapToGrid w:val="0"/>
          <w:u w:val="single"/>
        </w:rPr>
      </w:pPr>
    </w:p>
    <w:p w14:paraId="7A23FFD1" w14:textId="77777777" w:rsidR="00FD56E9" w:rsidRDefault="00000000">
      <w:pPr>
        <w:pStyle w:val="ac"/>
        <w:widowControl/>
        <w:ind w:left="420" w:firstLineChars="0" w:firstLine="0"/>
        <w:jc w:val="center"/>
        <w:rPr>
          <w:rFonts w:ascii="宋体" w:hAnsi="宋体" w:cs="宋体" w:hint="eastAsia"/>
          <w:b/>
          <w:bCs/>
          <w:color w:val="000000"/>
          <w:sz w:val="24"/>
          <w:szCs w:val="11"/>
        </w:rPr>
      </w:pPr>
      <w:r>
        <w:rPr>
          <w:rFonts w:hAnsi="宋体" w:cs="宋体"/>
          <w:bCs/>
        </w:rPr>
        <w:br w:type="page"/>
      </w:r>
      <w:bookmarkEnd w:id="4"/>
      <w:r>
        <w:rPr>
          <w:rFonts w:ascii="宋体" w:hAnsi="宋体" w:cs="宋体" w:hint="eastAsia"/>
          <w:b/>
          <w:bCs/>
          <w:color w:val="000000"/>
          <w:sz w:val="24"/>
          <w:szCs w:val="11"/>
        </w:rPr>
        <w:lastRenderedPageBreak/>
        <w:t>第四部分 评标方法与评标标准</w:t>
      </w:r>
      <w:bookmarkEnd w:id="5"/>
    </w:p>
    <w:p w14:paraId="5219F7D3" w14:textId="77777777" w:rsidR="00FD56E9" w:rsidRDefault="00FD56E9">
      <w:pPr>
        <w:jc w:val="left"/>
        <w:rPr>
          <w:b/>
          <w:sz w:val="32"/>
          <w:szCs w:val="32"/>
        </w:rPr>
      </w:pPr>
    </w:p>
    <w:p w14:paraId="49454014"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00B824B9" w14:textId="77777777" w:rsidR="00FD56E9" w:rsidRDefault="00000000">
      <w:pPr>
        <w:spacing w:line="360" w:lineRule="auto"/>
        <w:jc w:val="left"/>
        <w:rPr>
          <w:rFonts w:hAnsi="宋体" w:cs="宋体" w:hint="eastAsia"/>
          <w:bCs/>
        </w:rPr>
      </w:pPr>
      <w:r>
        <w:rPr>
          <w:rFonts w:hAnsi="宋体" w:cs="宋体" w:hint="eastAsia"/>
          <w:bCs/>
        </w:rPr>
        <w:t>采用综合评分法。</w:t>
      </w:r>
    </w:p>
    <w:p w14:paraId="33657E70" w14:textId="77777777" w:rsidR="00FD56E9"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a"/>
        <w:tblpPr w:leftFromText="180" w:rightFromText="180" w:vertAnchor="text" w:horzAnchor="page" w:tblpX="102" w:tblpY="614"/>
        <w:tblOverlap w:val="never"/>
        <w:tblW w:w="11907" w:type="dxa"/>
        <w:tblLook w:val="04A0" w:firstRow="1" w:lastRow="0" w:firstColumn="1" w:lastColumn="0" w:noHBand="0" w:noVBand="1"/>
      </w:tblPr>
      <w:tblGrid>
        <w:gridCol w:w="11907"/>
      </w:tblGrid>
      <w:tr w:rsidR="00FD56E9" w14:paraId="2461D938" w14:textId="77777777">
        <w:tc>
          <w:tcPr>
            <w:tcW w:w="11907" w:type="dxa"/>
          </w:tcPr>
          <w:p w14:paraId="57B04F20" w14:textId="77777777" w:rsidR="00FD56E9" w:rsidRDefault="00000000">
            <w:pPr>
              <w:rPr>
                <w:szCs w:val="24"/>
                <w:u w:val="single"/>
              </w:rPr>
            </w:pPr>
            <w:r>
              <w:rPr>
                <w:rFonts w:hint="eastAsia"/>
                <w:szCs w:val="24"/>
                <w:u w:val="single"/>
              </w:rPr>
              <w:t>综合评估法：具体采用打分法</w:t>
            </w:r>
          </w:p>
          <w:p w14:paraId="21D86C0F" w14:textId="77777777" w:rsidR="00FD56E9" w:rsidRDefault="00000000">
            <w:pPr>
              <w:rPr>
                <w:szCs w:val="24"/>
              </w:rPr>
            </w:pPr>
            <w:r>
              <w:rPr>
                <w:rFonts w:hint="eastAsia"/>
                <w:szCs w:val="24"/>
              </w:rPr>
              <w:t>说明：只有初步评审合格的投标人，才能进入详细评审。初步评审办法详见招标文件。</w:t>
            </w:r>
          </w:p>
          <w:p w14:paraId="06B64D20" w14:textId="77777777" w:rsidR="00FD56E9" w:rsidRDefault="00000000">
            <w:pPr>
              <w:rPr>
                <w:szCs w:val="24"/>
              </w:rPr>
            </w:pPr>
            <w:r>
              <w:rPr>
                <w:rFonts w:hint="eastAsia"/>
                <w:szCs w:val="24"/>
              </w:rPr>
              <w:t>对于初步评审合格的投标人，本次详细评审采用综合评估法，具体采用打分法，得分最高者为中标候选人，其中：</w:t>
            </w:r>
          </w:p>
          <w:p w14:paraId="1AB977A7" w14:textId="77777777" w:rsidR="00FD56E9" w:rsidRDefault="00000000">
            <w:pPr>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58300FE4" w14:textId="77777777" w:rsidR="00FD56E9" w:rsidRDefault="00000000">
            <w:pPr>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46DE8FF2" w14:textId="77777777" w:rsidR="00FD56E9" w:rsidRDefault="00000000">
            <w:pPr>
              <w:rPr>
                <w:szCs w:val="24"/>
              </w:rPr>
            </w:pPr>
            <w:r>
              <w:rPr>
                <w:rFonts w:hint="eastAsia"/>
                <w:bCs/>
                <w:szCs w:val="24"/>
              </w:rPr>
              <w:t>（</w:t>
            </w:r>
            <w:r>
              <w:rPr>
                <w:szCs w:val="24"/>
              </w:rPr>
              <w:t>价格分采用低价优先法计算，即满足招标文件要求且投标价格最低的投标报价为评标基准价，其他供应商的价格</w:t>
            </w:r>
            <w:proofErr w:type="gramStart"/>
            <w:r>
              <w:rPr>
                <w:szCs w:val="24"/>
              </w:rPr>
              <w:t>分按照</w:t>
            </w:r>
            <w:proofErr w:type="gramEnd"/>
            <w:r>
              <w:rPr>
                <w:szCs w:val="24"/>
              </w:rPr>
              <w:t>下列公式计算：</w:t>
            </w:r>
          </w:p>
          <w:p w14:paraId="634502E4" w14:textId="77777777" w:rsidR="00FD56E9" w:rsidRDefault="00000000">
            <w:pPr>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698CC5B5" w14:textId="77777777" w:rsidR="00FD56E9" w:rsidRDefault="00000000">
            <w:pPr>
              <w:rPr>
                <w:szCs w:val="24"/>
              </w:rPr>
            </w:pPr>
            <w:r>
              <w:rPr>
                <w:rFonts w:hint="eastAsia"/>
                <w:szCs w:val="24"/>
              </w:rPr>
              <w:t>2</w:t>
            </w:r>
            <w:r>
              <w:rPr>
                <w:rFonts w:hint="eastAsia"/>
                <w:szCs w:val="24"/>
              </w:rPr>
              <w:t>、技术、性能、配置：</w:t>
            </w:r>
            <w:r>
              <w:rPr>
                <w:rFonts w:hint="eastAsia"/>
                <w:szCs w:val="24"/>
              </w:rPr>
              <w:t>42</w:t>
            </w:r>
            <w:r>
              <w:rPr>
                <w:rFonts w:hint="eastAsia"/>
                <w:szCs w:val="24"/>
              </w:rPr>
              <w:t>分</w:t>
            </w:r>
          </w:p>
          <w:p w14:paraId="5889ABA3" w14:textId="77777777" w:rsidR="00FD56E9" w:rsidRDefault="00000000">
            <w:pPr>
              <w:rPr>
                <w:szCs w:val="24"/>
              </w:rPr>
            </w:pPr>
            <w:r>
              <w:rPr>
                <w:rFonts w:hint="eastAsia"/>
                <w:szCs w:val="24"/>
              </w:rPr>
              <w:t>磋商小组根据磋商文件中《技术条款偏离表》，结合响应文件提供的佐证材料等进行评审：</w:t>
            </w:r>
          </w:p>
          <w:p w14:paraId="348A61DC" w14:textId="77777777" w:rsidR="00FD56E9" w:rsidRDefault="00000000">
            <w:pPr>
              <w:rPr>
                <w:szCs w:val="24"/>
              </w:rPr>
            </w:pPr>
            <w:r>
              <w:rPr>
                <w:rFonts w:hint="eastAsia"/>
                <w:szCs w:val="24"/>
              </w:rPr>
              <w:t>2.1</w:t>
            </w:r>
            <w:r>
              <w:rPr>
                <w:rFonts w:hint="eastAsia"/>
                <w:szCs w:val="24"/>
              </w:rPr>
              <w:t>、全部满足标书基本要求</w:t>
            </w:r>
            <w:r>
              <w:rPr>
                <w:rFonts w:hint="eastAsia"/>
                <w:szCs w:val="24"/>
              </w:rPr>
              <w:t>42</w:t>
            </w:r>
            <w:r>
              <w:rPr>
                <w:rFonts w:hint="eastAsia"/>
                <w:szCs w:val="24"/>
              </w:rPr>
              <w:t>分，正偏离不加分，有一项★</w:t>
            </w:r>
            <w:proofErr w:type="gramStart"/>
            <w:r>
              <w:rPr>
                <w:rFonts w:hint="eastAsia"/>
                <w:szCs w:val="24"/>
              </w:rPr>
              <w:t>号指标负</w:t>
            </w:r>
            <w:proofErr w:type="gramEnd"/>
            <w:r>
              <w:rPr>
                <w:rFonts w:hint="eastAsia"/>
                <w:szCs w:val="24"/>
              </w:rPr>
              <w:t>偏离</w:t>
            </w:r>
            <w:proofErr w:type="gramStart"/>
            <w:r>
              <w:rPr>
                <w:rFonts w:hint="eastAsia"/>
                <w:szCs w:val="24"/>
              </w:rPr>
              <w:t>做废</w:t>
            </w:r>
            <w:proofErr w:type="gramEnd"/>
            <w:r>
              <w:rPr>
                <w:rFonts w:hint="eastAsia"/>
                <w:szCs w:val="24"/>
              </w:rPr>
              <w:t>标处理；</w:t>
            </w:r>
          </w:p>
          <w:p w14:paraId="3BD90000" w14:textId="77777777" w:rsidR="00FD56E9" w:rsidRDefault="00000000">
            <w:pPr>
              <w:rPr>
                <w:szCs w:val="24"/>
              </w:rPr>
            </w:pPr>
            <w:r>
              <w:rPr>
                <w:rFonts w:hint="eastAsia"/>
                <w:szCs w:val="24"/>
              </w:rPr>
              <w:t>2.2</w:t>
            </w:r>
            <w:r>
              <w:rPr>
                <w:rFonts w:hint="eastAsia"/>
                <w:szCs w:val="24"/>
              </w:rPr>
              <w:t>、有一项▲</w:t>
            </w:r>
            <w:proofErr w:type="gramStart"/>
            <w:r>
              <w:rPr>
                <w:rFonts w:hint="eastAsia"/>
                <w:szCs w:val="24"/>
              </w:rPr>
              <w:t>号指标负</w:t>
            </w:r>
            <w:proofErr w:type="gramEnd"/>
            <w:r>
              <w:rPr>
                <w:rFonts w:hint="eastAsia"/>
                <w:szCs w:val="24"/>
              </w:rPr>
              <w:t>偏离扣</w:t>
            </w:r>
            <w:r>
              <w:rPr>
                <w:rFonts w:hint="eastAsia"/>
                <w:szCs w:val="24"/>
              </w:rPr>
              <w:t>3</w:t>
            </w:r>
            <w:r>
              <w:rPr>
                <w:rFonts w:hint="eastAsia"/>
                <w:szCs w:val="24"/>
              </w:rPr>
              <w:t>分；</w:t>
            </w:r>
            <w:r>
              <w:rPr>
                <w:rFonts w:hint="eastAsia"/>
                <w:szCs w:val="24"/>
              </w:rPr>
              <w:t>{</w:t>
            </w:r>
            <w:r>
              <w:rPr>
                <w:rFonts w:hint="eastAsia"/>
                <w:szCs w:val="24"/>
              </w:rPr>
              <w:t>▲</w:t>
            </w:r>
            <w:proofErr w:type="gramStart"/>
            <w:r>
              <w:rPr>
                <w:rFonts w:hint="eastAsia"/>
                <w:szCs w:val="24"/>
              </w:rPr>
              <w:t>号指标须</w:t>
            </w:r>
            <w:proofErr w:type="gramEnd"/>
            <w:r>
              <w:rPr>
                <w:rFonts w:hint="eastAsia"/>
                <w:szCs w:val="24"/>
              </w:rPr>
              <w:t>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0EE1D9FE" w14:textId="77777777" w:rsidR="00FD56E9" w:rsidRDefault="00000000">
            <w:pPr>
              <w:rPr>
                <w:szCs w:val="24"/>
              </w:rPr>
            </w:pPr>
            <w:r>
              <w:rPr>
                <w:rFonts w:ascii="宋体" w:hAnsi="宋体" w:cs="宋体" w:hint="eastAsia"/>
                <w:szCs w:val="21"/>
              </w:rPr>
              <w:t>2.3、非▲</w:t>
            </w:r>
            <w:proofErr w:type="gramStart"/>
            <w:r>
              <w:rPr>
                <w:rFonts w:ascii="宋体" w:hAnsi="宋体" w:cs="宋体" w:hint="eastAsia"/>
                <w:szCs w:val="21"/>
              </w:rPr>
              <w:t>号指标每负</w:t>
            </w:r>
            <w:proofErr w:type="gramEnd"/>
            <w:r>
              <w:rPr>
                <w:rFonts w:ascii="宋体" w:hAnsi="宋体" w:cs="宋体" w:hint="eastAsia"/>
                <w:szCs w:val="21"/>
              </w:rPr>
              <w:t>偏离一项扣1分，扣完为止。</w:t>
            </w:r>
          </w:p>
          <w:p w14:paraId="09749E86" w14:textId="77777777" w:rsidR="00FD56E9" w:rsidRDefault="00000000">
            <w:pPr>
              <w:rPr>
                <w:szCs w:val="24"/>
              </w:rPr>
            </w:pPr>
            <w:r>
              <w:rPr>
                <w:rFonts w:hint="eastAsia"/>
                <w:szCs w:val="24"/>
              </w:rPr>
              <w:t>3</w:t>
            </w:r>
            <w:r>
              <w:rPr>
                <w:rFonts w:hint="eastAsia"/>
                <w:szCs w:val="24"/>
              </w:rPr>
              <w:t>、整体设计方案（</w:t>
            </w:r>
            <w:r>
              <w:rPr>
                <w:rFonts w:hint="eastAsia"/>
                <w:szCs w:val="24"/>
              </w:rPr>
              <w:t>7</w:t>
            </w:r>
            <w:r>
              <w:rPr>
                <w:rFonts w:hint="eastAsia"/>
                <w:szCs w:val="24"/>
              </w:rPr>
              <w:t>分）</w:t>
            </w:r>
            <w:r>
              <w:rPr>
                <w:rFonts w:hint="eastAsia"/>
                <w:szCs w:val="24"/>
              </w:rPr>
              <w:br/>
              <w:t>1</w:t>
            </w:r>
            <w:r>
              <w:rPr>
                <w:rFonts w:hint="eastAsia"/>
                <w:szCs w:val="24"/>
              </w:rPr>
              <w:t>）布局合理，符合院感、检修方便，有详细截面、排布示意图，安全冗余充足得</w:t>
            </w:r>
            <w:r>
              <w:rPr>
                <w:rFonts w:hint="eastAsia"/>
                <w:szCs w:val="24"/>
              </w:rPr>
              <w:t>7</w:t>
            </w:r>
            <w:r>
              <w:rPr>
                <w:rFonts w:hint="eastAsia"/>
                <w:szCs w:val="24"/>
              </w:rPr>
              <w:t>分；</w:t>
            </w:r>
            <w:r>
              <w:rPr>
                <w:rFonts w:hint="eastAsia"/>
                <w:szCs w:val="24"/>
              </w:rPr>
              <w:br/>
              <w:t>2</w:t>
            </w:r>
            <w:r>
              <w:rPr>
                <w:rFonts w:hint="eastAsia"/>
                <w:szCs w:val="24"/>
              </w:rPr>
              <w:t>）方案基本可行，图纸简单，细节不够完善得</w:t>
            </w:r>
            <w:r>
              <w:rPr>
                <w:rFonts w:hint="eastAsia"/>
                <w:szCs w:val="24"/>
              </w:rPr>
              <w:t>4</w:t>
            </w:r>
            <w:r>
              <w:rPr>
                <w:rFonts w:hint="eastAsia"/>
                <w:szCs w:val="24"/>
              </w:rPr>
              <w:t>分；</w:t>
            </w:r>
            <w:r>
              <w:rPr>
                <w:rFonts w:hint="eastAsia"/>
                <w:szCs w:val="24"/>
              </w:rPr>
              <w:br/>
              <w:t>3</w:t>
            </w:r>
            <w:r>
              <w:rPr>
                <w:rFonts w:hint="eastAsia"/>
                <w:szCs w:val="24"/>
              </w:rPr>
              <w:t>）方案粗略，无针对性得</w:t>
            </w:r>
            <w:r>
              <w:rPr>
                <w:rFonts w:hint="eastAsia"/>
                <w:szCs w:val="24"/>
              </w:rPr>
              <w:t>1</w:t>
            </w:r>
            <w:r>
              <w:rPr>
                <w:rFonts w:hint="eastAsia"/>
                <w:szCs w:val="24"/>
              </w:rPr>
              <w:t>分；</w:t>
            </w:r>
          </w:p>
          <w:p w14:paraId="59F22576" w14:textId="77777777" w:rsidR="00FD56E9" w:rsidRDefault="00000000">
            <w:pPr>
              <w:rPr>
                <w:szCs w:val="24"/>
              </w:rPr>
            </w:pPr>
            <w:r>
              <w:rPr>
                <w:rFonts w:hint="eastAsia"/>
                <w:szCs w:val="24"/>
              </w:rPr>
              <w:t>4</w:t>
            </w:r>
            <w:r>
              <w:rPr>
                <w:rFonts w:hint="eastAsia"/>
                <w:szCs w:val="24"/>
              </w:rPr>
              <w:t>）未</w:t>
            </w:r>
            <w:proofErr w:type="gramStart"/>
            <w:r>
              <w:rPr>
                <w:rFonts w:hint="eastAsia"/>
                <w:szCs w:val="24"/>
              </w:rPr>
              <w:t>提供维保方案</w:t>
            </w:r>
            <w:proofErr w:type="gramEnd"/>
            <w:r>
              <w:rPr>
                <w:rFonts w:hint="eastAsia"/>
                <w:szCs w:val="24"/>
              </w:rPr>
              <w:t>的不得分。</w:t>
            </w:r>
            <w:r>
              <w:rPr>
                <w:rFonts w:hint="eastAsia"/>
                <w:szCs w:val="24"/>
              </w:rPr>
              <w:br/>
              <w:t>4</w:t>
            </w:r>
            <w:r>
              <w:rPr>
                <w:rFonts w:hint="eastAsia"/>
                <w:szCs w:val="24"/>
              </w:rPr>
              <w:t>、供货、安装施工方案（</w:t>
            </w:r>
            <w:r>
              <w:rPr>
                <w:rFonts w:hint="eastAsia"/>
                <w:szCs w:val="24"/>
              </w:rPr>
              <w:t>7</w:t>
            </w:r>
            <w:r>
              <w:rPr>
                <w:rFonts w:hint="eastAsia"/>
                <w:szCs w:val="24"/>
              </w:rPr>
              <w:t>分）</w:t>
            </w:r>
            <w:r>
              <w:rPr>
                <w:rFonts w:hint="eastAsia"/>
                <w:szCs w:val="24"/>
              </w:rPr>
              <w:br/>
              <w:t> 1</w:t>
            </w:r>
            <w:r>
              <w:rPr>
                <w:rFonts w:hint="eastAsia"/>
                <w:szCs w:val="24"/>
              </w:rPr>
              <w:t>）供货计划、工期安排、现场保护、管路连接、通电通气通水调试、安全文明施工、质量管控措施完整得</w:t>
            </w:r>
            <w:r>
              <w:rPr>
                <w:rFonts w:hint="eastAsia"/>
                <w:szCs w:val="24"/>
              </w:rPr>
              <w:t>7</w:t>
            </w:r>
            <w:r>
              <w:rPr>
                <w:rFonts w:hint="eastAsia"/>
                <w:szCs w:val="24"/>
              </w:rPr>
              <w:t>分；​</w:t>
            </w:r>
            <w:r>
              <w:rPr>
                <w:rFonts w:hint="eastAsia"/>
                <w:szCs w:val="24"/>
              </w:rPr>
              <w:br/>
              <w:t> 2</w:t>
            </w:r>
            <w:r>
              <w:rPr>
                <w:rFonts w:hint="eastAsia"/>
                <w:szCs w:val="24"/>
              </w:rPr>
              <w:t>）施工流程齐全，但医院现场施工的专项保障措施</w:t>
            </w:r>
            <w:proofErr w:type="gramStart"/>
            <w:r>
              <w:rPr>
                <w:rFonts w:hint="eastAsia"/>
                <w:szCs w:val="24"/>
              </w:rPr>
              <w:t>不足得</w:t>
            </w:r>
            <w:proofErr w:type="gramEnd"/>
            <w:r>
              <w:rPr>
                <w:rFonts w:hint="eastAsia"/>
                <w:szCs w:val="24"/>
              </w:rPr>
              <w:t>4</w:t>
            </w:r>
            <w:r>
              <w:rPr>
                <w:rFonts w:hint="eastAsia"/>
                <w:szCs w:val="24"/>
              </w:rPr>
              <w:t>分；​</w:t>
            </w:r>
            <w:r>
              <w:rPr>
                <w:rFonts w:hint="eastAsia"/>
                <w:szCs w:val="24"/>
              </w:rPr>
              <w:br/>
              <w:t> 3</w:t>
            </w:r>
            <w:r>
              <w:rPr>
                <w:rFonts w:hint="eastAsia"/>
                <w:szCs w:val="24"/>
              </w:rPr>
              <w:t>）方案简单，无进度管控、安全管控措施得</w:t>
            </w:r>
            <w:r>
              <w:rPr>
                <w:rFonts w:hint="eastAsia"/>
                <w:szCs w:val="24"/>
              </w:rPr>
              <w:t>1</w:t>
            </w:r>
            <w:r>
              <w:rPr>
                <w:rFonts w:hint="eastAsia"/>
                <w:szCs w:val="24"/>
              </w:rPr>
              <w:t>分；</w:t>
            </w:r>
            <w:r>
              <w:rPr>
                <w:rFonts w:hint="eastAsia"/>
                <w:szCs w:val="24"/>
              </w:rPr>
              <w:br/>
              <w:t> 4</w:t>
            </w:r>
            <w:r>
              <w:rPr>
                <w:rFonts w:hint="eastAsia"/>
                <w:szCs w:val="24"/>
              </w:rPr>
              <w:t>）未提供方案的不得分。</w:t>
            </w:r>
            <w:r>
              <w:rPr>
                <w:rFonts w:hint="eastAsia"/>
                <w:szCs w:val="24"/>
              </w:rPr>
              <w:br/>
              <w:t>5</w:t>
            </w:r>
            <w:r>
              <w:rPr>
                <w:rFonts w:hint="eastAsia"/>
                <w:szCs w:val="24"/>
              </w:rPr>
              <w:t>、同类项目业绩：</w:t>
            </w:r>
            <w:r>
              <w:rPr>
                <w:rFonts w:hint="eastAsia"/>
                <w:szCs w:val="24"/>
              </w:rPr>
              <w:t>5</w:t>
            </w:r>
            <w:r>
              <w:rPr>
                <w:rFonts w:hint="eastAsia"/>
                <w:szCs w:val="24"/>
              </w:rPr>
              <w:t>分</w:t>
            </w:r>
          </w:p>
          <w:p w14:paraId="39941535" w14:textId="77777777" w:rsidR="00FD56E9" w:rsidRDefault="00000000">
            <w:pPr>
              <w:rPr>
                <w:szCs w:val="24"/>
              </w:rPr>
            </w:pPr>
            <w:r>
              <w:rPr>
                <w:rFonts w:hint="eastAsia"/>
                <w:szCs w:val="24"/>
              </w:rPr>
              <w:t>提供投标产品的制造商或其代理商</w:t>
            </w:r>
            <w:r>
              <w:rPr>
                <w:rFonts w:hint="eastAsia"/>
                <w:szCs w:val="24"/>
              </w:rPr>
              <w:t>2023</w:t>
            </w:r>
            <w:r>
              <w:rPr>
                <w:rFonts w:hint="eastAsia"/>
                <w:szCs w:val="24"/>
              </w:rPr>
              <w:t>年至今同类项目的业绩证明文件（销售合同复印件），每提供</w:t>
            </w:r>
            <w:r>
              <w:rPr>
                <w:rFonts w:hint="eastAsia"/>
                <w:szCs w:val="24"/>
              </w:rPr>
              <w:t>1</w:t>
            </w:r>
            <w:r>
              <w:rPr>
                <w:rFonts w:hint="eastAsia"/>
                <w:szCs w:val="24"/>
              </w:rPr>
              <w:t>份合同得</w:t>
            </w:r>
            <w:r>
              <w:rPr>
                <w:rFonts w:hint="eastAsia"/>
                <w:szCs w:val="24"/>
              </w:rPr>
              <w:t>2.5</w:t>
            </w:r>
            <w:r>
              <w:rPr>
                <w:rFonts w:hint="eastAsia"/>
                <w:szCs w:val="24"/>
              </w:rPr>
              <w:t>分，最多得</w:t>
            </w:r>
            <w:r>
              <w:rPr>
                <w:rFonts w:hint="eastAsia"/>
                <w:szCs w:val="24"/>
              </w:rPr>
              <w:t>5</w:t>
            </w:r>
            <w:r>
              <w:rPr>
                <w:rFonts w:hint="eastAsia"/>
                <w:szCs w:val="24"/>
              </w:rPr>
              <w:t>分。未提供合同或合同型号不一致、</w:t>
            </w:r>
            <w:proofErr w:type="gramStart"/>
            <w:r>
              <w:rPr>
                <w:rFonts w:hint="eastAsia"/>
                <w:szCs w:val="24"/>
              </w:rPr>
              <w:t>关键页不清晰</w:t>
            </w:r>
            <w:proofErr w:type="gramEnd"/>
            <w:r>
              <w:rPr>
                <w:rFonts w:hint="eastAsia"/>
                <w:szCs w:val="24"/>
              </w:rPr>
              <w:t>者，该项不得分。</w:t>
            </w:r>
          </w:p>
          <w:p w14:paraId="00FE56F8" w14:textId="77777777" w:rsidR="00FD56E9" w:rsidRDefault="00000000">
            <w:pPr>
              <w:rPr>
                <w:szCs w:val="24"/>
              </w:rPr>
            </w:pPr>
            <w:r>
              <w:rPr>
                <w:rFonts w:hint="eastAsia"/>
                <w:szCs w:val="24"/>
              </w:rPr>
              <w:t>6</w:t>
            </w:r>
            <w:r>
              <w:rPr>
                <w:rFonts w:hint="eastAsia"/>
                <w:szCs w:val="24"/>
              </w:rPr>
              <w:t>、售后服务：</w:t>
            </w:r>
            <w:r>
              <w:rPr>
                <w:rFonts w:hint="eastAsia"/>
                <w:szCs w:val="24"/>
              </w:rPr>
              <w:t>9</w:t>
            </w:r>
            <w:r>
              <w:rPr>
                <w:rFonts w:hint="eastAsia"/>
                <w:szCs w:val="24"/>
              </w:rPr>
              <w:t>分</w:t>
            </w:r>
          </w:p>
          <w:p w14:paraId="385B0ADC" w14:textId="77777777" w:rsidR="00FD56E9" w:rsidRDefault="00000000">
            <w:pPr>
              <w:rPr>
                <w:szCs w:val="24"/>
              </w:rPr>
            </w:pPr>
            <w:r>
              <w:rPr>
                <w:rFonts w:hint="eastAsia"/>
                <w:szCs w:val="24"/>
              </w:rPr>
              <w:t>6.1</w:t>
            </w:r>
            <w:r>
              <w:rPr>
                <w:rFonts w:hint="eastAsia"/>
                <w:szCs w:val="24"/>
              </w:rPr>
              <w:t>故障响应</w:t>
            </w:r>
            <w:proofErr w:type="gramStart"/>
            <w:r>
              <w:rPr>
                <w:rFonts w:hint="eastAsia"/>
                <w:szCs w:val="24"/>
              </w:rPr>
              <w:t>与维保方案</w:t>
            </w:r>
            <w:proofErr w:type="gramEnd"/>
            <w:r>
              <w:rPr>
                <w:rFonts w:hint="eastAsia"/>
                <w:szCs w:val="24"/>
              </w:rPr>
              <w:t xml:space="preserve"> (7</w:t>
            </w:r>
            <w:r>
              <w:rPr>
                <w:rFonts w:hint="eastAsia"/>
                <w:szCs w:val="24"/>
              </w:rPr>
              <w:t>分</w:t>
            </w:r>
            <w:r>
              <w:rPr>
                <w:rFonts w:hint="eastAsia"/>
                <w:szCs w:val="24"/>
              </w:rPr>
              <w:t>)</w:t>
            </w:r>
            <w:r>
              <w:rPr>
                <w:rFonts w:hint="eastAsia"/>
                <w:szCs w:val="24"/>
              </w:rPr>
              <w:t>：</w:t>
            </w:r>
          </w:p>
          <w:p w14:paraId="17BC7E8E" w14:textId="77777777" w:rsidR="00FD56E9" w:rsidRDefault="00000000">
            <w:pPr>
              <w:rPr>
                <w:szCs w:val="24"/>
              </w:rPr>
            </w:pPr>
            <w:r>
              <w:rPr>
                <w:rFonts w:hint="eastAsia"/>
                <w:szCs w:val="24"/>
              </w:rPr>
              <w:t>1</w:t>
            </w:r>
            <w:r>
              <w:rPr>
                <w:rFonts w:hint="eastAsia"/>
                <w:szCs w:val="24"/>
              </w:rPr>
              <w:t>）承诺</w:t>
            </w:r>
            <w:r>
              <w:rPr>
                <w:rFonts w:hint="eastAsia"/>
                <w:szCs w:val="24"/>
              </w:rPr>
              <w:t>7</w:t>
            </w:r>
            <w:r>
              <w:rPr>
                <w:rFonts w:hint="eastAsia"/>
                <w:szCs w:val="24"/>
              </w:rPr>
              <w:t>×</w:t>
            </w:r>
            <w:r>
              <w:rPr>
                <w:rFonts w:hint="eastAsia"/>
                <w:szCs w:val="24"/>
              </w:rPr>
              <w:t>24</w:t>
            </w:r>
            <w:r>
              <w:rPr>
                <w:rFonts w:hint="eastAsia"/>
                <w:szCs w:val="24"/>
              </w:rPr>
              <w:t>小时报修；故障</w:t>
            </w:r>
            <w:r>
              <w:rPr>
                <w:rFonts w:hint="eastAsia"/>
                <w:szCs w:val="24"/>
              </w:rPr>
              <w:t>30</w:t>
            </w:r>
            <w:r>
              <w:rPr>
                <w:rFonts w:hint="eastAsia"/>
                <w:szCs w:val="24"/>
              </w:rPr>
              <w:t>分钟响应，市区</w:t>
            </w:r>
            <w:r>
              <w:rPr>
                <w:rFonts w:hint="eastAsia"/>
                <w:szCs w:val="24"/>
              </w:rPr>
              <w:t>4</w:t>
            </w:r>
            <w:r>
              <w:rPr>
                <w:rFonts w:hint="eastAsia"/>
                <w:szCs w:val="24"/>
              </w:rPr>
              <w:t>小时到达现场；定期巡检、免费校准气体终端、紧固线路；有长期备件保障承诺得</w:t>
            </w:r>
            <w:r>
              <w:rPr>
                <w:rFonts w:hint="eastAsia"/>
                <w:szCs w:val="24"/>
              </w:rPr>
              <w:t>7</w:t>
            </w:r>
            <w:r>
              <w:rPr>
                <w:rFonts w:hint="eastAsia"/>
                <w:szCs w:val="24"/>
              </w:rPr>
              <w:t>分；</w:t>
            </w:r>
          </w:p>
          <w:p w14:paraId="354FCA5B" w14:textId="77777777" w:rsidR="00FD56E9" w:rsidRDefault="00000000">
            <w:pPr>
              <w:rPr>
                <w:szCs w:val="24"/>
              </w:rPr>
            </w:pPr>
            <w:r>
              <w:rPr>
                <w:rFonts w:hint="eastAsia"/>
                <w:szCs w:val="24"/>
              </w:rPr>
              <w:t>2</w:t>
            </w:r>
            <w:r>
              <w:rPr>
                <w:rFonts w:hint="eastAsia"/>
                <w:szCs w:val="24"/>
              </w:rPr>
              <w:t>）有售后响应承诺，但巡检、备件保障措施简单。得</w:t>
            </w:r>
            <w:r>
              <w:rPr>
                <w:rFonts w:hint="eastAsia"/>
                <w:szCs w:val="24"/>
              </w:rPr>
              <w:t>4</w:t>
            </w:r>
            <w:r>
              <w:rPr>
                <w:rFonts w:hint="eastAsia"/>
                <w:szCs w:val="24"/>
              </w:rPr>
              <w:t>分；</w:t>
            </w:r>
          </w:p>
          <w:p w14:paraId="5112C472" w14:textId="77777777" w:rsidR="00FD56E9" w:rsidRDefault="00000000">
            <w:pPr>
              <w:rPr>
                <w:szCs w:val="24"/>
              </w:rPr>
            </w:pPr>
            <w:r>
              <w:rPr>
                <w:rFonts w:hint="eastAsia"/>
                <w:szCs w:val="24"/>
              </w:rPr>
              <w:t>3</w:t>
            </w:r>
            <w:r>
              <w:rPr>
                <w:rFonts w:hint="eastAsia"/>
                <w:szCs w:val="24"/>
              </w:rPr>
              <w:t>）仅有简单质保承诺，无维保计划得</w:t>
            </w:r>
            <w:r>
              <w:rPr>
                <w:rFonts w:hint="eastAsia"/>
                <w:szCs w:val="24"/>
              </w:rPr>
              <w:t>1</w:t>
            </w:r>
            <w:r>
              <w:rPr>
                <w:rFonts w:hint="eastAsia"/>
                <w:szCs w:val="24"/>
              </w:rPr>
              <w:t>分；</w:t>
            </w:r>
          </w:p>
          <w:p w14:paraId="58073CE1" w14:textId="77777777" w:rsidR="00FD56E9" w:rsidRDefault="00000000">
            <w:pPr>
              <w:rPr>
                <w:szCs w:val="24"/>
              </w:rPr>
            </w:pPr>
            <w:r>
              <w:rPr>
                <w:rFonts w:hint="eastAsia"/>
                <w:szCs w:val="24"/>
              </w:rPr>
              <w:t>4</w:t>
            </w:r>
            <w:r>
              <w:rPr>
                <w:rFonts w:hint="eastAsia"/>
                <w:szCs w:val="24"/>
              </w:rPr>
              <w:t>）未提供维保方案的不得分。</w:t>
            </w:r>
          </w:p>
          <w:p w14:paraId="28B75A0F" w14:textId="77777777" w:rsidR="00FD56E9" w:rsidRDefault="00000000">
            <w:pPr>
              <w:rPr>
                <w:bCs/>
                <w:szCs w:val="24"/>
              </w:rPr>
            </w:pPr>
            <w:r>
              <w:rPr>
                <w:rFonts w:hint="eastAsia"/>
                <w:bCs/>
                <w:szCs w:val="24"/>
              </w:rPr>
              <w:t>6.2</w:t>
            </w:r>
            <w:r>
              <w:rPr>
                <w:rFonts w:hint="eastAsia"/>
                <w:bCs/>
                <w:szCs w:val="24"/>
              </w:rPr>
              <w:t>质保期（</w:t>
            </w:r>
            <w:r>
              <w:rPr>
                <w:rFonts w:hint="eastAsia"/>
                <w:bCs/>
                <w:szCs w:val="24"/>
              </w:rPr>
              <w:t>2</w:t>
            </w:r>
            <w:r>
              <w:rPr>
                <w:rFonts w:hint="eastAsia"/>
                <w:bCs/>
                <w:szCs w:val="24"/>
              </w:rPr>
              <w:t>分）：</w:t>
            </w:r>
          </w:p>
          <w:p w14:paraId="1D06AE85" w14:textId="77777777" w:rsidR="00FD56E9" w:rsidRDefault="00000000">
            <w:pPr>
              <w:rPr>
                <w:szCs w:val="24"/>
              </w:rPr>
            </w:pPr>
            <w:r>
              <w:rPr>
                <w:rFonts w:hint="eastAsia"/>
                <w:szCs w:val="24"/>
              </w:rPr>
              <w:t>6.2.1</w:t>
            </w:r>
            <w:r>
              <w:rPr>
                <w:rFonts w:hint="eastAsia"/>
                <w:szCs w:val="24"/>
              </w:rPr>
              <w:t>投标人提供的售后服务</w:t>
            </w:r>
            <w:proofErr w:type="gramStart"/>
            <w:r>
              <w:rPr>
                <w:rFonts w:hint="eastAsia"/>
                <w:szCs w:val="24"/>
              </w:rPr>
              <w:t>承诺书需响应</w:t>
            </w:r>
            <w:proofErr w:type="gramEnd"/>
            <w:r>
              <w:rPr>
                <w:rFonts w:hint="eastAsia"/>
                <w:szCs w:val="24"/>
              </w:rPr>
              <w:t>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58D6F5F6" w14:textId="77777777" w:rsidR="00FD56E9" w:rsidRDefault="00FD56E9">
      <w:pPr>
        <w:jc w:val="left"/>
        <w:rPr>
          <w:rFonts w:hAnsi="宋体" w:cs="宋体" w:hint="eastAsia"/>
          <w:bCs/>
          <w:color w:val="000000"/>
          <w:w w:val="90"/>
          <w:sz w:val="18"/>
          <w:szCs w:val="16"/>
        </w:rPr>
      </w:pPr>
    </w:p>
    <w:p w14:paraId="49A6B62F" w14:textId="77777777" w:rsidR="00FD56E9" w:rsidRDefault="00FD56E9">
      <w:pPr>
        <w:jc w:val="left"/>
        <w:rPr>
          <w:rFonts w:hAnsi="宋体" w:cs="宋体" w:hint="eastAsia"/>
          <w:bCs/>
          <w:color w:val="000000"/>
          <w:w w:val="90"/>
          <w:sz w:val="18"/>
          <w:szCs w:val="16"/>
        </w:rPr>
      </w:pPr>
    </w:p>
    <w:p w14:paraId="1BA7FE6C" w14:textId="77777777" w:rsidR="00FD56E9" w:rsidRDefault="00000000">
      <w:pPr>
        <w:jc w:val="left"/>
        <w:rPr>
          <w:rFonts w:hAnsi="宋体" w:cs="宋体" w:hint="eastAsia"/>
          <w:bCs/>
          <w:color w:val="000000"/>
          <w:w w:val="90"/>
          <w:sz w:val="18"/>
          <w:szCs w:val="16"/>
        </w:rPr>
      </w:pPr>
      <w:r>
        <w:rPr>
          <w:rFonts w:hAnsi="宋体" w:cs="宋体" w:hint="eastAsia"/>
          <w:bCs/>
          <w:color w:val="000000"/>
          <w:w w:val="90"/>
          <w:sz w:val="18"/>
          <w:szCs w:val="16"/>
        </w:rPr>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16D8247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proofErr w:type="gramStart"/>
      <w:r>
        <w:rPr>
          <w:rFonts w:hAnsi="宋体" w:cs="宋体" w:hint="eastAsia"/>
          <w:bCs/>
          <w:color w:val="000000"/>
          <w:w w:val="90"/>
          <w:sz w:val="18"/>
          <w:szCs w:val="16"/>
        </w:rPr>
        <w:t>微企业</w:t>
      </w:r>
      <w:proofErr w:type="gramEnd"/>
      <w:r>
        <w:rPr>
          <w:rFonts w:hAnsi="宋体" w:cs="宋体" w:hint="eastAsia"/>
          <w:bCs/>
          <w:color w:val="000000"/>
          <w:w w:val="90"/>
          <w:sz w:val="18"/>
          <w:szCs w:val="16"/>
        </w:rPr>
        <w:t>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否则不考虑价格扣除）。</w:t>
      </w:r>
    </w:p>
    <w:p w14:paraId="7CFAC728"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lastRenderedPageBreak/>
        <w:t>在政府采购活动中，投标人提供的货物、工程或者服务符合下列情形的，享受价格扣除：</w:t>
      </w:r>
    </w:p>
    <w:p w14:paraId="3BB74E01" w14:textId="77777777" w:rsidR="00FD56E9"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制造，即货物由小</w:t>
      </w:r>
      <w:proofErr w:type="gramStart"/>
      <w:r>
        <w:rPr>
          <w:rFonts w:hAnsi="宋体" w:cs="宋体" w:hint="eastAsia"/>
          <w:b/>
          <w:color w:val="000000"/>
          <w:w w:val="90"/>
          <w:sz w:val="18"/>
        </w:rPr>
        <w:t>微企业</w:t>
      </w:r>
      <w:proofErr w:type="gramEnd"/>
      <w:r>
        <w:rPr>
          <w:rFonts w:hAnsi="宋体" w:cs="宋体" w:hint="eastAsia"/>
          <w:b/>
          <w:color w:val="000000"/>
          <w:w w:val="90"/>
          <w:sz w:val="18"/>
        </w:rPr>
        <w:t>生产且使用该小</w:t>
      </w:r>
      <w:proofErr w:type="gramStart"/>
      <w:r>
        <w:rPr>
          <w:rFonts w:hAnsi="宋体" w:cs="宋体" w:hint="eastAsia"/>
          <w:b/>
          <w:color w:val="000000"/>
          <w:w w:val="90"/>
          <w:sz w:val="18"/>
        </w:rPr>
        <w:t>微企业</w:t>
      </w:r>
      <w:proofErr w:type="gramEnd"/>
      <w:r>
        <w:rPr>
          <w:rFonts w:hAnsi="宋体" w:cs="宋体" w:hint="eastAsia"/>
          <w:b/>
          <w:color w:val="000000"/>
          <w:w w:val="90"/>
          <w:sz w:val="18"/>
        </w:rPr>
        <w:t>商号或者注册商标；</w:t>
      </w:r>
    </w:p>
    <w:p w14:paraId="02385B9A" w14:textId="77777777" w:rsidR="00FD56E9"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承接，即提供服务的人员为小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依照《中华人民共和国劳动合同法》订立劳动合同的从业人员。</w:t>
      </w:r>
    </w:p>
    <w:p w14:paraId="471ED140"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w:t>
      </w:r>
      <w:proofErr w:type="gramStart"/>
      <w:r>
        <w:rPr>
          <w:rFonts w:hAnsi="宋体" w:cs="宋体" w:hint="eastAsia"/>
          <w:bCs/>
          <w:color w:val="000000"/>
          <w:w w:val="90"/>
          <w:sz w:val="18"/>
        </w:rPr>
        <w:t>式参加</w:t>
      </w:r>
      <w:proofErr w:type="gramEnd"/>
      <w:r>
        <w:rPr>
          <w:rFonts w:hAnsi="宋体" w:cs="宋体" w:hint="eastAsia"/>
          <w:bCs/>
          <w:color w:val="000000"/>
          <w:w w:val="90"/>
          <w:sz w:val="18"/>
        </w:rPr>
        <w:t>政府采购活动，联合体各方均为中小企业的，联合体视同中小企业。其中，联合体各方均为小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的，联合体视同小微企业。接受大中型企业与小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组成联合体或者允许大中型企业向一家或者多家小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分包的采购项目，对于联合协议或者分包意向协议约定小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w:t>
      </w:r>
      <w:proofErr w:type="gramStart"/>
      <w:r>
        <w:rPr>
          <w:rFonts w:hAnsi="宋体" w:cs="宋体" w:hint="eastAsia"/>
          <w:bCs/>
          <w:color w:val="000000"/>
          <w:w w:val="90"/>
          <w:sz w:val="18"/>
        </w:rPr>
        <w:t>微企业</w:t>
      </w:r>
      <w:proofErr w:type="gramEnd"/>
      <w:r>
        <w:rPr>
          <w:rFonts w:hAnsi="宋体" w:cs="宋体" w:hint="eastAsia"/>
          <w:bCs/>
          <w:color w:val="000000"/>
          <w:w w:val="90"/>
          <w:sz w:val="18"/>
        </w:rPr>
        <w:t>与联合体内其他企业、分包企业之间存在直接控股、管理关系的，不享受价格扣除优惠政策。</w:t>
      </w:r>
    </w:p>
    <w:p w14:paraId="044E67D6"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4EF2303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3C30A604" w14:textId="77777777" w:rsidR="00FD56E9"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315DC0D8"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w:t>
      </w:r>
      <w:proofErr w:type="gramStart"/>
      <w:r>
        <w:rPr>
          <w:rFonts w:hAnsi="宋体" w:cs="宋体" w:hint="eastAsia"/>
          <w:bCs/>
          <w:color w:val="000000"/>
          <w:w w:val="90"/>
          <w:sz w:val="18"/>
          <w:szCs w:val="16"/>
        </w:rPr>
        <w:t>国家发改委</w:t>
      </w:r>
      <w:proofErr w:type="gramEnd"/>
      <w:r>
        <w:rPr>
          <w:rFonts w:hAnsi="宋体" w:cs="宋体" w:hint="eastAsia"/>
          <w:bCs/>
          <w:color w:val="000000"/>
          <w:w w:val="90"/>
          <w:sz w:val="18"/>
          <w:szCs w:val="16"/>
        </w:rPr>
        <w:t>《节能产品政府采购实施意见》，投标产品属于《节能产品政府采购清单》（最新一期）内的政府采购的节能产品，对相应产品的价格给予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74BBECB1"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6874346A"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4D0BB8EC" w14:textId="77777777" w:rsidR="00FD56E9"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55C21D95" w14:textId="77777777" w:rsidR="00FD56E9"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12F5D3E5" w14:textId="77777777" w:rsidR="00FD56E9"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1"/>
      <w:bookmarkEnd w:id="2"/>
      <w:bookmarkEnd w:id="3"/>
    </w:p>
    <w:p w14:paraId="7BCEA7D8" w14:textId="77777777" w:rsidR="00FD56E9" w:rsidRDefault="00FD56E9">
      <w:pPr>
        <w:rPr>
          <w:rFonts w:hAnsi="宋体" w:cs="宋体" w:hint="eastAsia"/>
          <w:bCs/>
          <w:color w:val="000000"/>
          <w:w w:val="90"/>
          <w:sz w:val="18"/>
          <w:szCs w:val="16"/>
        </w:rPr>
      </w:pPr>
    </w:p>
    <w:p w14:paraId="4209F764" w14:textId="77777777" w:rsidR="00FD56E9" w:rsidRDefault="00000000">
      <w:pPr>
        <w:numPr>
          <w:ilvl w:val="0"/>
          <w:numId w:val="5"/>
        </w:numPr>
        <w:jc w:val="left"/>
        <w:rPr>
          <w:b/>
          <w:bCs/>
          <w:color w:val="000000"/>
          <w:sz w:val="24"/>
          <w:szCs w:val="24"/>
        </w:rPr>
      </w:pPr>
      <w:proofErr w:type="gramStart"/>
      <w:r>
        <w:rPr>
          <w:rFonts w:hint="eastAsia"/>
          <w:b/>
          <w:bCs/>
          <w:color w:val="000000"/>
          <w:sz w:val="24"/>
          <w:szCs w:val="24"/>
        </w:rPr>
        <w:t>拟签订</w:t>
      </w:r>
      <w:proofErr w:type="gramEnd"/>
      <w:r>
        <w:rPr>
          <w:rFonts w:hint="eastAsia"/>
          <w:b/>
          <w:bCs/>
          <w:color w:val="000000"/>
          <w:sz w:val="24"/>
          <w:szCs w:val="24"/>
        </w:rPr>
        <w:t>的合同文本（供参考）</w:t>
      </w:r>
    </w:p>
    <w:p w14:paraId="13647CCA" w14:textId="77777777" w:rsidR="00FD56E9" w:rsidRDefault="00FD56E9">
      <w:pPr>
        <w:rPr>
          <w:rFonts w:hAnsi="宋体" w:cs="宋体" w:hint="eastAsia"/>
          <w:bCs/>
          <w:color w:val="000000"/>
          <w:w w:val="90"/>
          <w:sz w:val="18"/>
          <w:szCs w:val="16"/>
        </w:rPr>
      </w:pPr>
    </w:p>
    <w:p w14:paraId="11141379" w14:textId="77777777" w:rsidR="00FD56E9" w:rsidRDefault="00000000">
      <w:pPr>
        <w:autoSpaceDE w:val="0"/>
        <w:autoSpaceDN w:val="0"/>
        <w:adjustRightInd w:val="0"/>
        <w:spacing w:line="280" w:lineRule="exact"/>
        <w:ind w:firstLineChars="250" w:firstLine="450"/>
        <w:jc w:val="left"/>
        <w:rPr>
          <w:rFonts w:ascii="宋体" w:hAnsi="宋体" w:hint="eastAsia"/>
          <w:sz w:val="18"/>
          <w:szCs w:val="18"/>
        </w:rPr>
      </w:pPr>
      <w:r>
        <w:rPr>
          <w:rFonts w:ascii="宋体" w:hAnsi="宋体" w:hint="eastAsia"/>
          <w:sz w:val="18"/>
          <w:szCs w:val="18"/>
        </w:rPr>
        <w:t>根据《中华人民共和国政府采购法》、《中华人民共和国民法典》等法律法规的规定，甲乙双方经过友好协商，根据院内招标编号为          的询价结果签订本合同。</w:t>
      </w:r>
    </w:p>
    <w:p w14:paraId="4A3BC460"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一、项目名称：血液净化中心纯水管路、设备带项目</w:t>
      </w:r>
    </w:p>
    <w:p w14:paraId="71E9724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二、项目内容：</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667"/>
        <w:gridCol w:w="714"/>
        <w:gridCol w:w="8180"/>
      </w:tblGrid>
      <w:tr w:rsidR="00FD56E9" w14:paraId="48517FA9" w14:textId="77777777">
        <w:tc>
          <w:tcPr>
            <w:tcW w:w="1491" w:type="dxa"/>
            <w:tcBorders>
              <w:top w:val="single" w:sz="4" w:space="0" w:color="auto"/>
              <w:left w:val="single" w:sz="4" w:space="0" w:color="auto"/>
              <w:bottom w:val="single" w:sz="4" w:space="0" w:color="auto"/>
              <w:right w:val="single" w:sz="4" w:space="0" w:color="auto"/>
            </w:tcBorders>
          </w:tcPr>
          <w:p w14:paraId="23D24B70"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项目</w:t>
            </w:r>
          </w:p>
        </w:tc>
        <w:tc>
          <w:tcPr>
            <w:tcW w:w="667" w:type="dxa"/>
            <w:tcBorders>
              <w:top w:val="single" w:sz="4" w:space="0" w:color="auto"/>
              <w:left w:val="single" w:sz="4" w:space="0" w:color="auto"/>
              <w:bottom w:val="single" w:sz="4" w:space="0" w:color="auto"/>
              <w:right w:val="single" w:sz="4" w:space="0" w:color="auto"/>
            </w:tcBorders>
          </w:tcPr>
          <w:p w14:paraId="55A4D756"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数量</w:t>
            </w:r>
          </w:p>
        </w:tc>
        <w:tc>
          <w:tcPr>
            <w:tcW w:w="714" w:type="dxa"/>
            <w:tcBorders>
              <w:top w:val="single" w:sz="4" w:space="0" w:color="auto"/>
              <w:left w:val="single" w:sz="4" w:space="0" w:color="auto"/>
              <w:bottom w:val="single" w:sz="4" w:space="0" w:color="auto"/>
              <w:right w:val="single" w:sz="4" w:space="0" w:color="auto"/>
            </w:tcBorders>
          </w:tcPr>
          <w:p w14:paraId="2FE5DB4E"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单位</w:t>
            </w:r>
          </w:p>
        </w:tc>
        <w:tc>
          <w:tcPr>
            <w:tcW w:w="8180" w:type="dxa"/>
            <w:tcBorders>
              <w:top w:val="single" w:sz="4" w:space="0" w:color="auto"/>
              <w:left w:val="single" w:sz="4" w:space="0" w:color="auto"/>
              <w:bottom w:val="single" w:sz="4" w:space="0" w:color="auto"/>
              <w:right w:val="single" w:sz="4" w:space="0" w:color="auto"/>
            </w:tcBorders>
          </w:tcPr>
          <w:p w14:paraId="201B09BE"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配置要求</w:t>
            </w:r>
          </w:p>
        </w:tc>
      </w:tr>
      <w:tr w:rsidR="00FD56E9" w14:paraId="1528419B" w14:textId="77777777">
        <w:tc>
          <w:tcPr>
            <w:tcW w:w="1491" w:type="dxa"/>
            <w:tcBorders>
              <w:top w:val="single" w:sz="4" w:space="0" w:color="auto"/>
              <w:left w:val="single" w:sz="4" w:space="0" w:color="auto"/>
              <w:bottom w:val="single" w:sz="4" w:space="0" w:color="auto"/>
              <w:right w:val="single" w:sz="4" w:space="0" w:color="auto"/>
            </w:tcBorders>
            <w:vAlign w:val="center"/>
          </w:tcPr>
          <w:p w14:paraId="799B54BA"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纯水管路</w:t>
            </w:r>
          </w:p>
        </w:tc>
        <w:tc>
          <w:tcPr>
            <w:tcW w:w="667" w:type="dxa"/>
            <w:tcBorders>
              <w:top w:val="single" w:sz="4" w:space="0" w:color="auto"/>
              <w:left w:val="single" w:sz="4" w:space="0" w:color="auto"/>
              <w:bottom w:val="single" w:sz="4" w:space="0" w:color="auto"/>
              <w:right w:val="single" w:sz="4" w:space="0" w:color="auto"/>
            </w:tcBorders>
            <w:vAlign w:val="center"/>
          </w:tcPr>
          <w:p w14:paraId="570E57B5"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1</w:t>
            </w:r>
          </w:p>
        </w:tc>
        <w:tc>
          <w:tcPr>
            <w:tcW w:w="714" w:type="dxa"/>
            <w:tcBorders>
              <w:top w:val="single" w:sz="4" w:space="0" w:color="auto"/>
              <w:left w:val="single" w:sz="4" w:space="0" w:color="auto"/>
              <w:bottom w:val="single" w:sz="4" w:space="0" w:color="auto"/>
              <w:right w:val="single" w:sz="4" w:space="0" w:color="auto"/>
            </w:tcBorders>
            <w:vAlign w:val="center"/>
          </w:tcPr>
          <w:p w14:paraId="5C47A992"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套</w:t>
            </w:r>
          </w:p>
        </w:tc>
        <w:tc>
          <w:tcPr>
            <w:tcW w:w="8180" w:type="dxa"/>
            <w:tcBorders>
              <w:top w:val="single" w:sz="4" w:space="0" w:color="auto"/>
              <w:left w:val="single" w:sz="4" w:space="0" w:color="auto"/>
              <w:bottom w:val="single" w:sz="4" w:space="0" w:color="auto"/>
              <w:right w:val="single" w:sz="4" w:space="0" w:color="auto"/>
            </w:tcBorders>
            <w:vAlign w:val="center"/>
          </w:tcPr>
          <w:p w14:paraId="444138AE"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包含透析纯水输送主管路、支管路、透析机终端接口、循环回流管路、固定支架、保温防护、排污管路、阀门配件、系统调试、取样口、墙壁开孔及纯水管路消毒等。</w:t>
            </w:r>
          </w:p>
        </w:tc>
      </w:tr>
      <w:tr w:rsidR="00FD56E9" w14:paraId="3FCF6858" w14:textId="77777777">
        <w:trPr>
          <w:trHeight w:val="160"/>
        </w:trPr>
        <w:tc>
          <w:tcPr>
            <w:tcW w:w="1491" w:type="dxa"/>
            <w:tcBorders>
              <w:top w:val="single" w:sz="4" w:space="0" w:color="auto"/>
              <w:left w:val="single" w:sz="4" w:space="0" w:color="auto"/>
              <w:bottom w:val="single" w:sz="4" w:space="0" w:color="auto"/>
              <w:right w:val="single" w:sz="4" w:space="0" w:color="auto"/>
            </w:tcBorders>
            <w:vAlign w:val="center"/>
          </w:tcPr>
          <w:p w14:paraId="44699B58"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设备带</w:t>
            </w:r>
          </w:p>
        </w:tc>
        <w:tc>
          <w:tcPr>
            <w:tcW w:w="667" w:type="dxa"/>
            <w:tcBorders>
              <w:top w:val="single" w:sz="4" w:space="0" w:color="auto"/>
              <w:left w:val="single" w:sz="4" w:space="0" w:color="auto"/>
              <w:bottom w:val="single" w:sz="4" w:space="0" w:color="auto"/>
              <w:right w:val="single" w:sz="4" w:space="0" w:color="auto"/>
            </w:tcBorders>
            <w:vAlign w:val="center"/>
          </w:tcPr>
          <w:p w14:paraId="2279561D"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19</w:t>
            </w:r>
          </w:p>
        </w:tc>
        <w:tc>
          <w:tcPr>
            <w:tcW w:w="714" w:type="dxa"/>
            <w:tcBorders>
              <w:top w:val="single" w:sz="4" w:space="0" w:color="auto"/>
              <w:left w:val="single" w:sz="4" w:space="0" w:color="auto"/>
              <w:bottom w:val="single" w:sz="4" w:space="0" w:color="auto"/>
              <w:right w:val="single" w:sz="4" w:space="0" w:color="auto"/>
            </w:tcBorders>
            <w:vAlign w:val="center"/>
          </w:tcPr>
          <w:p w14:paraId="23E95387" w14:textId="77777777" w:rsidR="00FD56E9" w:rsidRDefault="00000000">
            <w:pPr>
              <w:pStyle w:val="a8"/>
              <w:ind w:firstLineChars="0" w:firstLine="0"/>
              <w:jc w:val="center"/>
              <w:rPr>
                <w:rFonts w:ascii="宋体" w:hAnsi="宋体" w:hint="eastAsia"/>
                <w:sz w:val="18"/>
                <w:szCs w:val="18"/>
              </w:rPr>
            </w:pPr>
            <w:r>
              <w:rPr>
                <w:rFonts w:ascii="宋体" w:hAnsi="宋体" w:hint="eastAsia"/>
                <w:sz w:val="18"/>
                <w:szCs w:val="18"/>
              </w:rPr>
              <w:t>床</w:t>
            </w:r>
          </w:p>
        </w:tc>
        <w:tc>
          <w:tcPr>
            <w:tcW w:w="8180" w:type="dxa"/>
            <w:tcBorders>
              <w:top w:val="single" w:sz="4" w:space="0" w:color="auto"/>
              <w:left w:val="single" w:sz="4" w:space="0" w:color="auto"/>
              <w:bottom w:val="single" w:sz="4" w:space="0" w:color="auto"/>
              <w:right w:val="single" w:sz="4" w:space="0" w:color="auto"/>
            </w:tcBorders>
            <w:vAlign w:val="center"/>
          </w:tcPr>
          <w:p w14:paraId="49363656" w14:textId="77777777" w:rsidR="00FD56E9" w:rsidRDefault="00000000">
            <w:pPr>
              <w:spacing w:line="400" w:lineRule="exact"/>
              <w:rPr>
                <w:rFonts w:ascii="宋体" w:hAnsi="宋体" w:hint="eastAsia"/>
                <w:sz w:val="18"/>
                <w:szCs w:val="18"/>
              </w:rPr>
            </w:pPr>
            <w:r>
              <w:rPr>
                <w:rFonts w:ascii="宋体" w:hAnsi="宋体" w:hint="eastAsia"/>
                <w:sz w:val="18"/>
                <w:szCs w:val="18"/>
              </w:rPr>
              <w:t>三段设备带，每个床位包含O2终端（国标）1个、床头灯1个、电源插座2个、网络面板1个等。</w:t>
            </w:r>
          </w:p>
        </w:tc>
      </w:tr>
    </w:tbl>
    <w:p w14:paraId="12E2CF6A" w14:textId="77777777" w:rsidR="00FD56E9" w:rsidRDefault="00FD56E9">
      <w:pPr>
        <w:autoSpaceDE w:val="0"/>
        <w:autoSpaceDN w:val="0"/>
        <w:adjustRightInd w:val="0"/>
        <w:spacing w:line="280" w:lineRule="exact"/>
        <w:jc w:val="left"/>
        <w:rPr>
          <w:rFonts w:ascii="宋体" w:eastAsia="仿宋" w:hAnsi="宋体" w:hint="eastAsia"/>
          <w:sz w:val="18"/>
          <w:szCs w:val="18"/>
        </w:rPr>
      </w:pPr>
    </w:p>
    <w:p w14:paraId="223BC803"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三、合同金额及付款方式</w:t>
      </w:r>
    </w:p>
    <w:p w14:paraId="6A74DEE6" w14:textId="77777777" w:rsidR="00FD56E9" w:rsidRDefault="00000000">
      <w:pPr>
        <w:autoSpaceDE w:val="0"/>
        <w:autoSpaceDN w:val="0"/>
        <w:adjustRightInd w:val="0"/>
        <w:spacing w:line="280" w:lineRule="exact"/>
        <w:ind w:firstLine="360"/>
        <w:jc w:val="left"/>
        <w:rPr>
          <w:rFonts w:ascii="宋体" w:hAnsi="宋体" w:hint="eastAsia"/>
          <w:sz w:val="18"/>
          <w:szCs w:val="18"/>
        </w:rPr>
      </w:pPr>
      <w:r>
        <w:rPr>
          <w:rFonts w:ascii="宋体" w:hAnsi="宋体" w:hint="eastAsia"/>
          <w:sz w:val="18"/>
          <w:szCs w:val="18"/>
        </w:rPr>
        <w:t>合同金额为    元（大写：  ），本合同总价款是货物制造、包装、仓储、运输、安装、人工及一切相关含税费用</w:t>
      </w:r>
    </w:p>
    <w:p w14:paraId="20980628" w14:textId="77777777" w:rsidR="00FD56E9" w:rsidRDefault="00000000">
      <w:pPr>
        <w:autoSpaceDE w:val="0"/>
        <w:autoSpaceDN w:val="0"/>
        <w:adjustRightInd w:val="0"/>
        <w:spacing w:line="280" w:lineRule="exact"/>
        <w:ind w:firstLine="360"/>
        <w:jc w:val="left"/>
        <w:rPr>
          <w:rFonts w:ascii="宋体" w:hAnsi="宋体" w:hint="eastAsia"/>
          <w:sz w:val="18"/>
          <w:szCs w:val="18"/>
        </w:rPr>
      </w:pPr>
      <w:r>
        <w:rPr>
          <w:rFonts w:ascii="宋体" w:hAnsi="宋体" w:hint="eastAsia"/>
          <w:sz w:val="18"/>
          <w:szCs w:val="18"/>
        </w:rPr>
        <w:t>付款方式：详见磋商文件</w:t>
      </w:r>
    </w:p>
    <w:p w14:paraId="0330F5E4" w14:textId="77777777" w:rsidR="00FD56E9" w:rsidRDefault="00000000">
      <w:pPr>
        <w:numPr>
          <w:ilvl w:val="0"/>
          <w:numId w:val="6"/>
        </w:num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技术要求</w:t>
      </w:r>
    </w:p>
    <w:p w14:paraId="0855D8A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（一）纯水管路技术要求</w:t>
      </w:r>
    </w:p>
    <w:p w14:paraId="6064B085"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1.管路系统采用全程密闭循环设计，无储水死水盲区、无末端盲管，所有支管全部回流，保证管网纯水持续动态循环；</w:t>
      </w:r>
      <w:r>
        <w:rPr>
          <w:rFonts w:ascii="宋体" w:hAnsi="宋体" w:hint="eastAsia"/>
          <w:sz w:val="18"/>
          <w:szCs w:val="18"/>
        </w:rPr>
        <w:br/>
        <w:t>2.整套管路适配血透中心</w:t>
      </w:r>
      <w:proofErr w:type="gramStart"/>
      <w:r>
        <w:rPr>
          <w:rFonts w:ascii="宋体" w:hAnsi="宋体" w:hint="eastAsia"/>
          <w:sz w:val="18"/>
          <w:szCs w:val="18"/>
        </w:rPr>
        <w:t>常态化消杀</w:t>
      </w:r>
      <w:proofErr w:type="gramEnd"/>
      <w:r>
        <w:rPr>
          <w:rFonts w:ascii="宋体" w:hAnsi="宋体" w:hint="eastAsia"/>
          <w:sz w:val="18"/>
          <w:szCs w:val="18"/>
        </w:rPr>
        <w:t>流程；</w:t>
      </w:r>
      <w:r>
        <w:rPr>
          <w:rFonts w:ascii="宋体" w:hAnsi="宋体" w:hint="eastAsia"/>
          <w:sz w:val="18"/>
          <w:szCs w:val="18"/>
        </w:rPr>
        <w:br/>
        <w:t>3.所有管材、管件、阀门、终端接口均为医疗级卫生级材质，无污染、无析出、耐腐蚀、抗氧化，适配长期医用纯水输送； </w:t>
      </w:r>
      <w:r>
        <w:rPr>
          <w:rFonts w:ascii="宋体" w:hAnsi="宋体" w:hint="eastAsia"/>
          <w:sz w:val="18"/>
          <w:szCs w:val="18"/>
        </w:rPr>
        <w:br/>
        <w:t>4.所有弯头、三通、变径、接头均为同材质卫生级无菌配件，专用大弧度弯头，杜绝直角死角，保证水流顺畅、无滞留区； </w:t>
      </w:r>
      <w:r>
        <w:rPr>
          <w:rFonts w:ascii="宋体" w:hAnsi="宋体" w:hint="eastAsia"/>
          <w:sz w:val="18"/>
          <w:szCs w:val="18"/>
        </w:rPr>
        <w:br/>
        <w:t>5.每台透析机配置独立医用快速取水接头，耐高压、可在线拆卸清洗、消毒；</w:t>
      </w:r>
      <w:r>
        <w:rPr>
          <w:rFonts w:ascii="宋体" w:hAnsi="宋体" w:hint="eastAsia"/>
          <w:sz w:val="18"/>
          <w:szCs w:val="18"/>
        </w:rPr>
        <w:br/>
        <w:t>6.终端接口带止水、防回流设计，杜绝机台回水造成管网污染；</w:t>
      </w:r>
      <w:r>
        <w:rPr>
          <w:rFonts w:ascii="Times New Roman" w:hAnsi="Times New Roman"/>
          <w:sz w:val="18"/>
          <w:szCs w:val="18"/>
        </w:rPr>
        <w:t>​</w:t>
      </w:r>
      <w:r>
        <w:rPr>
          <w:rFonts w:ascii="宋体" w:hAnsi="宋体" w:hint="eastAsia"/>
          <w:sz w:val="18"/>
          <w:szCs w:val="18"/>
        </w:rPr>
        <w:br/>
        <w:t>7.接口布局整齐统一，高度规范，符合血透</w:t>
      </w:r>
      <w:proofErr w:type="gramStart"/>
      <w:r>
        <w:rPr>
          <w:rFonts w:ascii="宋体" w:hAnsi="宋体" w:hint="eastAsia"/>
          <w:sz w:val="18"/>
          <w:szCs w:val="18"/>
        </w:rPr>
        <w:t>室院感管理</w:t>
      </w:r>
      <w:proofErr w:type="gramEnd"/>
      <w:r>
        <w:rPr>
          <w:rFonts w:ascii="宋体" w:hAnsi="宋体" w:hint="eastAsia"/>
          <w:sz w:val="18"/>
          <w:szCs w:val="18"/>
        </w:rPr>
        <w:t>标准； </w:t>
      </w:r>
      <w:r>
        <w:rPr>
          <w:rFonts w:ascii="宋体" w:hAnsi="宋体" w:hint="eastAsia"/>
          <w:sz w:val="18"/>
          <w:szCs w:val="18"/>
        </w:rPr>
        <w:br/>
        <w:t>8.所有管路采用专用U型托板、弧形管卡固定，横平竖直、排布规整，间距符合医疗管路安装规范，无松动、无悬空震动；</w:t>
      </w:r>
      <w:r>
        <w:rPr>
          <w:rFonts w:ascii="Times New Roman" w:hAnsi="Times New Roman"/>
          <w:sz w:val="18"/>
          <w:szCs w:val="18"/>
        </w:rPr>
        <w:t>​</w:t>
      </w:r>
      <w:r>
        <w:rPr>
          <w:rFonts w:ascii="宋体" w:hAnsi="宋体" w:hint="eastAsia"/>
          <w:sz w:val="18"/>
          <w:szCs w:val="18"/>
        </w:rPr>
        <w:br/>
        <w:t>9.管路做好防尘、防潮、防腐处理，延长管路使用寿命；</w:t>
      </w:r>
      <w:r>
        <w:rPr>
          <w:rFonts w:ascii="宋体" w:hAnsi="宋体" w:hint="eastAsia"/>
          <w:sz w:val="18"/>
          <w:szCs w:val="18"/>
        </w:rPr>
        <w:br/>
        <w:t>10.每一台透析机供水压力、流量均匀，多机同时工作无抢水、无压降；</w:t>
      </w:r>
      <w:r>
        <w:rPr>
          <w:rFonts w:ascii="宋体" w:hAnsi="宋体" w:hint="eastAsia"/>
          <w:sz w:val="18"/>
          <w:szCs w:val="18"/>
        </w:rPr>
        <w:br/>
        <w:t>11.全程密闭、无外露积水点、无积存死角，适配血透高洁净用水要求；</w:t>
      </w:r>
      <w:r>
        <w:rPr>
          <w:rFonts w:ascii="宋体" w:hAnsi="宋体" w:hint="eastAsia"/>
          <w:sz w:val="18"/>
          <w:szCs w:val="18"/>
        </w:rPr>
        <w:br/>
        <w:t>12.兼容现有水处理主机系统，无需改动主机核心设备，实现新旧管路无缝对接；</w:t>
      </w:r>
      <w:r>
        <w:rPr>
          <w:rFonts w:ascii="宋体" w:hAnsi="宋体" w:hint="eastAsia"/>
          <w:sz w:val="18"/>
          <w:szCs w:val="18"/>
        </w:rPr>
        <w:br/>
        <w:t>13.现场勘测，根据血透室布局、机台数量、场地结构出具专</w:t>
      </w:r>
      <w:proofErr w:type="gramStart"/>
      <w:r>
        <w:rPr>
          <w:rFonts w:ascii="宋体" w:hAnsi="宋体" w:hint="eastAsia"/>
          <w:sz w:val="18"/>
          <w:szCs w:val="18"/>
        </w:rPr>
        <w:t>属深化</w:t>
      </w:r>
      <w:proofErr w:type="gramEnd"/>
      <w:r>
        <w:rPr>
          <w:rFonts w:ascii="宋体" w:hAnsi="宋体" w:hint="eastAsia"/>
          <w:sz w:val="18"/>
          <w:szCs w:val="18"/>
        </w:rPr>
        <w:t>设计施工图、管路走向图、水循环原理图；</w:t>
      </w:r>
      <w:r>
        <w:rPr>
          <w:rFonts w:ascii="Times New Roman" w:hAnsi="Times New Roman"/>
          <w:sz w:val="18"/>
          <w:szCs w:val="18"/>
        </w:rPr>
        <w:t>​</w:t>
      </w:r>
      <w:r>
        <w:rPr>
          <w:rFonts w:ascii="宋体" w:hAnsi="宋体" w:hint="eastAsia"/>
          <w:sz w:val="18"/>
          <w:szCs w:val="18"/>
        </w:rPr>
        <w:br/>
        <w:t>14.施工人员具备医用纯水管道施工经验，熟悉血透</w:t>
      </w:r>
      <w:proofErr w:type="gramStart"/>
      <w:r>
        <w:rPr>
          <w:rFonts w:ascii="宋体" w:hAnsi="宋体" w:hint="eastAsia"/>
          <w:sz w:val="18"/>
          <w:szCs w:val="18"/>
        </w:rPr>
        <w:t>室院感</w:t>
      </w:r>
      <w:proofErr w:type="gramEnd"/>
      <w:r>
        <w:rPr>
          <w:rFonts w:ascii="宋体" w:hAnsi="宋体" w:hint="eastAsia"/>
          <w:sz w:val="18"/>
          <w:szCs w:val="18"/>
        </w:rPr>
        <w:t>规范，进场严格遵守医院无菌施工、</w:t>
      </w:r>
      <w:proofErr w:type="gramStart"/>
      <w:r>
        <w:rPr>
          <w:rFonts w:ascii="宋体" w:hAnsi="宋体" w:hint="eastAsia"/>
          <w:sz w:val="18"/>
          <w:szCs w:val="18"/>
        </w:rPr>
        <w:t>院感防控</w:t>
      </w:r>
      <w:proofErr w:type="gramEnd"/>
      <w:r>
        <w:rPr>
          <w:rFonts w:ascii="宋体" w:hAnsi="宋体" w:hint="eastAsia"/>
          <w:sz w:val="18"/>
          <w:szCs w:val="18"/>
        </w:rPr>
        <w:t>、安全管理规定；</w:t>
      </w:r>
      <w:r>
        <w:rPr>
          <w:rFonts w:ascii="宋体" w:hAnsi="宋体" w:hint="eastAsia"/>
          <w:sz w:val="18"/>
          <w:szCs w:val="18"/>
        </w:rPr>
        <w:br/>
      </w:r>
      <w:r>
        <w:rPr>
          <w:rFonts w:ascii="宋体" w:hAnsi="宋体" w:hint="eastAsia"/>
          <w:sz w:val="18"/>
          <w:szCs w:val="18"/>
        </w:rPr>
        <w:lastRenderedPageBreak/>
        <w:t>15.管路焊接、连接、固定、保温严格按医疗纯水施工工艺标准执行，做到排布美观、横平竖直、标识清晰；</w:t>
      </w:r>
      <w:r>
        <w:rPr>
          <w:rFonts w:ascii="Times New Roman" w:hAnsi="Times New Roman"/>
          <w:sz w:val="18"/>
          <w:szCs w:val="18"/>
        </w:rPr>
        <w:t>​</w:t>
      </w:r>
      <w:r>
        <w:rPr>
          <w:rFonts w:ascii="宋体" w:hAnsi="宋体" w:hint="eastAsia"/>
          <w:sz w:val="18"/>
          <w:szCs w:val="18"/>
        </w:rPr>
        <w:br/>
        <w:t>16.完工后完成多级冲洗、消毒、排空、稳压测试、水循环调试，连续24小时稳压运行无渗漏、无压力波动；</w:t>
      </w:r>
      <w:r>
        <w:rPr>
          <w:rFonts w:ascii="宋体" w:hAnsi="宋体" w:hint="eastAsia"/>
          <w:sz w:val="18"/>
          <w:szCs w:val="18"/>
        </w:rPr>
        <w:br/>
        <w:t>17.全系统水压耐压测试、密闭性渗漏测试、循环流量调试、水力平衡调试。</w:t>
      </w:r>
    </w:p>
    <w:p w14:paraId="11D4BDD8"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（二）设备带技术要求</w:t>
      </w:r>
    </w:p>
    <w:p w14:paraId="2983C25D"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1.设备带安装要求：病房内床头墙面整体布置，房间通长布置，布局整洁美观，模块化面板，方便</w:t>
      </w:r>
      <w:proofErr w:type="gramStart"/>
      <w:r>
        <w:rPr>
          <w:rFonts w:ascii="宋体" w:hAnsi="宋体" w:hint="eastAsia"/>
          <w:sz w:val="18"/>
          <w:szCs w:val="18"/>
        </w:rPr>
        <w:t>后期实现</w:t>
      </w:r>
      <w:proofErr w:type="gramEnd"/>
      <w:r>
        <w:rPr>
          <w:rFonts w:ascii="宋体" w:hAnsi="宋体" w:hint="eastAsia"/>
          <w:sz w:val="18"/>
          <w:szCs w:val="18"/>
        </w:rPr>
        <w:t>增配功能；</w:t>
      </w:r>
    </w:p>
    <w:p w14:paraId="3EC43AC8"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2.设备</w:t>
      </w:r>
      <w:proofErr w:type="gramStart"/>
      <w:r>
        <w:rPr>
          <w:rFonts w:ascii="宋体" w:hAnsi="宋体" w:hint="eastAsia"/>
          <w:sz w:val="18"/>
          <w:szCs w:val="18"/>
        </w:rPr>
        <w:t>带采</w:t>
      </w:r>
      <w:proofErr w:type="gramEnd"/>
      <w:r>
        <w:rPr>
          <w:rFonts w:ascii="宋体" w:hAnsi="宋体" w:hint="eastAsia"/>
          <w:sz w:val="18"/>
          <w:szCs w:val="18"/>
        </w:rPr>
        <w:t>用高强度铝合金6063-T5材质；</w:t>
      </w:r>
    </w:p>
    <w:p w14:paraId="090FF210"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3.设备带面板经过静电粉末喷涂处理，耐腐蚀，易清洁，外表美观，</w:t>
      </w:r>
      <w:proofErr w:type="gramStart"/>
      <w:r>
        <w:rPr>
          <w:rFonts w:ascii="宋体" w:hAnsi="宋体" w:hint="eastAsia"/>
          <w:sz w:val="18"/>
          <w:szCs w:val="18"/>
        </w:rPr>
        <w:t>符合院感消毒</w:t>
      </w:r>
      <w:proofErr w:type="gramEnd"/>
      <w:r>
        <w:rPr>
          <w:rFonts w:ascii="宋体" w:hAnsi="宋体" w:hint="eastAsia"/>
          <w:sz w:val="18"/>
          <w:szCs w:val="18"/>
        </w:rPr>
        <w:t>要求；</w:t>
      </w:r>
    </w:p>
    <w:p w14:paraId="43C5F667"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4.气体与强电、弱电腔体分隔腔体设置，安全可靠；</w:t>
      </w:r>
    </w:p>
    <w:p w14:paraId="1C8A95CD"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5.符合GB9706.1-2007医用电气设备通用要求；</w:t>
      </w:r>
    </w:p>
    <w:p w14:paraId="0BA19EC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6.符合GB/T 26572-2011电子电气产品中限用物质的限量要求；</w:t>
      </w:r>
    </w:p>
    <w:p w14:paraId="5255392B"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7.设备带中心距地面高度≥1.4m；</w:t>
      </w:r>
    </w:p>
    <w:p w14:paraId="2A7F10A5"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8.气体终端提供CE认证；</w:t>
      </w:r>
    </w:p>
    <w:p w14:paraId="67AE649A"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9.超六类网线：频率：≥500MHz；速率：≥10Gbps;距离：100米内能</w:t>
      </w:r>
      <w:proofErr w:type="gramStart"/>
      <w:r>
        <w:rPr>
          <w:rFonts w:ascii="宋体" w:hAnsi="宋体" w:hint="eastAsia"/>
          <w:sz w:val="18"/>
          <w:szCs w:val="18"/>
        </w:rPr>
        <w:t>稳定跑</w:t>
      </w:r>
      <w:proofErr w:type="gramEnd"/>
      <w:r>
        <w:rPr>
          <w:rFonts w:ascii="宋体" w:hAnsi="宋体" w:hint="eastAsia"/>
          <w:sz w:val="18"/>
          <w:szCs w:val="18"/>
        </w:rPr>
        <w:t>万兆；结构：4对8</w:t>
      </w:r>
      <w:proofErr w:type="gramStart"/>
      <w:r>
        <w:rPr>
          <w:rFonts w:ascii="宋体" w:hAnsi="宋体" w:hint="eastAsia"/>
          <w:sz w:val="18"/>
          <w:szCs w:val="18"/>
        </w:rPr>
        <w:t>芯带十字</w:t>
      </w:r>
      <w:proofErr w:type="gramEnd"/>
      <w:r>
        <w:rPr>
          <w:rFonts w:ascii="宋体" w:hAnsi="宋体" w:hint="eastAsia"/>
          <w:sz w:val="18"/>
          <w:szCs w:val="18"/>
        </w:rPr>
        <w:t>骨架，用来压住线对间串扰。</w:t>
      </w:r>
    </w:p>
    <w:p w14:paraId="28565FE8"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五、质量与验收</w:t>
      </w:r>
    </w:p>
    <w:p w14:paraId="14AA19B5"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乙方应保证货物（包括零部件、配件）是全新、未使用过的、未拆封的原装合格正品（所供设备生产日期在6个月内（国产）/12个月内（进口）），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5CA8E0BC"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2、免费质保期：乙方承诺本项目质保三年，自甲方验收合格之日算起。</w:t>
      </w:r>
    </w:p>
    <w:p w14:paraId="55C27E0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六、交付与验收</w:t>
      </w:r>
    </w:p>
    <w:p w14:paraId="216A1522"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1、交货期：合同签订后10日内供货安装验收完成。</w:t>
      </w:r>
    </w:p>
    <w:p w14:paraId="7DB9887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2、乙方提供的所有货物，均应采用国家或专业标准保护要求和货物说明书、标签标示的要求进行包装，使包装适用于远距离运输，并有良好的防潮、防震、防锈和防野蛮装卸等保护措施，以确保货物安全无损运抵甲方现场。乙方应承</w:t>
      </w:r>
      <w:proofErr w:type="gramStart"/>
      <w:r>
        <w:rPr>
          <w:rFonts w:ascii="宋体" w:hAnsi="宋体" w:hint="eastAsia"/>
          <w:sz w:val="18"/>
          <w:szCs w:val="18"/>
        </w:rPr>
        <w:t>担由于</w:t>
      </w:r>
      <w:proofErr w:type="gramEnd"/>
      <w:r>
        <w:rPr>
          <w:rFonts w:ascii="宋体" w:hAnsi="宋体" w:hint="eastAsia"/>
          <w:sz w:val="18"/>
          <w:szCs w:val="18"/>
        </w:rPr>
        <w:t>其包装不妥而引起货物锈蚀、损坏和丢失的责任。乙方应在每件包装箱内附一份详细装箱单和质量合格证书。设备在项目安装调试验收合格并移交给甲方之前的保管由乙方负责。设备安装时，乙方负责设备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51B582F7"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3、乙方免费提供全套资料，</w:t>
      </w:r>
      <w:proofErr w:type="gramStart"/>
      <w:r>
        <w:rPr>
          <w:rFonts w:ascii="宋体" w:hAnsi="宋体" w:hint="eastAsia"/>
          <w:sz w:val="18"/>
          <w:szCs w:val="18"/>
        </w:rPr>
        <w:t>含医疗</w:t>
      </w:r>
      <w:proofErr w:type="gramEnd"/>
      <w:r>
        <w:rPr>
          <w:rFonts w:ascii="宋体" w:hAnsi="宋体" w:hint="eastAsia"/>
          <w:sz w:val="18"/>
          <w:szCs w:val="18"/>
        </w:rPr>
        <w:t>器械注册证、医疗器械生产许可证、医疗器械经营许可证、生产厂家营业执照、供应商营业执照、供应</w:t>
      </w:r>
      <w:proofErr w:type="gramStart"/>
      <w:r>
        <w:rPr>
          <w:rFonts w:ascii="宋体" w:hAnsi="宋体" w:hint="eastAsia"/>
          <w:sz w:val="18"/>
          <w:szCs w:val="18"/>
        </w:rPr>
        <w:t>商医疗</w:t>
      </w:r>
      <w:proofErr w:type="gramEnd"/>
      <w:r>
        <w:rPr>
          <w:rFonts w:ascii="宋体" w:hAnsi="宋体" w:hint="eastAsia"/>
          <w:sz w:val="18"/>
          <w:szCs w:val="18"/>
        </w:rPr>
        <w:t>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3B6E250F"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4、包装要求：乙方提供的货物包装，应符合国家快递包装和商品包装政府采购需求标准的有关要求。</w:t>
      </w:r>
    </w:p>
    <w:p w14:paraId="0B907670"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七、权利保证</w:t>
      </w:r>
    </w:p>
    <w:p w14:paraId="401C4CD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18BC25F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八、违约责任  </w:t>
      </w:r>
    </w:p>
    <w:p w14:paraId="0508B951"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乙方不得逾期交付货物，乙方每逾期一天交货，甲方按合同总价的5‰/日收取违约金；如逾期交货时间超过10天，甲方有权解除合同，乙方应按照合同总价的30%支付赔偿金。</w:t>
      </w:r>
    </w:p>
    <w:p w14:paraId="3ABA0A5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九、合同的变更和终止  </w:t>
      </w:r>
    </w:p>
    <w:p w14:paraId="0E2B114F"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2543C08B"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十、合同的转让   </w:t>
      </w:r>
    </w:p>
    <w:p w14:paraId="333E5ADB"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乙方不得擅自部分或全部转让其应履行的合同义务。</w:t>
      </w:r>
    </w:p>
    <w:p w14:paraId="7A304C89"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十一、争议的解决   </w:t>
      </w:r>
    </w:p>
    <w:p w14:paraId="29F520D4"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3BF91EA3"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十二、诚实信用   </w:t>
      </w:r>
    </w:p>
    <w:p w14:paraId="5F1920D7"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w:t>
      </w:r>
      <w:r>
        <w:rPr>
          <w:rFonts w:ascii="宋体" w:hAnsi="宋体" w:hint="eastAsia"/>
          <w:sz w:val="18"/>
          <w:szCs w:val="18"/>
        </w:rPr>
        <w:lastRenderedPageBreak/>
        <w:t>记入诚信档案，一经发现，甲方有权无条件终止合同，并向有关部门上报。</w:t>
      </w:r>
    </w:p>
    <w:p w14:paraId="620DB8D6" w14:textId="77777777" w:rsidR="00FD56E9" w:rsidRDefault="00000000">
      <w:pPr>
        <w:autoSpaceDE w:val="0"/>
        <w:autoSpaceDN w:val="0"/>
        <w:adjustRightInd w:val="0"/>
        <w:spacing w:line="280" w:lineRule="exact"/>
        <w:jc w:val="left"/>
        <w:rPr>
          <w:rFonts w:ascii="宋体" w:hAnsi="宋体" w:hint="eastAsia"/>
          <w:sz w:val="18"/>
          <w:szCs w:val="18"/>
        </w:rPr>
      </w:pPr>
      <w:r>
        <w:rPr>
          <w:rFonts w:ascii="宋体" w:hAnsi="宋体" w:hint="eastAsia"/>
          <w:sz w:val="18"/>
          <w:szCs w:val="18"/>
        </w:rPr>
        <w:t xml:space="preserve">十三、合同生效及其他 </w:t>
      </w:r>
    </w:p>
    <w:p w14:paraId="4378D6B0" w14:textId="77777777" w:rsidR="00FD56E9" w:rsidRDefault="00000000">
      <w:pPr>
        <w:ind w:firstLine="360"/>
        <w:rPr>
          <w:rFonts w:ascii="仿宋" w:hAnsi="仿宋" w:hint="eastAsia"/>
          <w:sz w:val="28"/>
          <w:szCs w:val="28"/>
          <w:u w:val="single"/>
        </w:rPr>
      </w:pPr>
      <w:r>
        <w:rPr>
          <w:rFonts w:ascii="宋体" w:hAnsi="宋体"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0DD0FBD3" w14:textId="77777777" w:rsidR="00FD56E9" w:rsidRDefault="00000000">
      <w:pPr>
        <w:pStyle w:val="4"/>
        <w:jc w:val="center"/>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p>
    <w:p w14:paraId="255997F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79285936"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1BF37570"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65ED173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53A158EC" w14:textId="77777777" w:rsidR="00FD56E9" w:rsidRDefault="00000000">
      <w:pPr>
        <w:numPr>
          <w:ilvl w:val="0"/>
          <w:numId w:val="7"/>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w:t>
      </w:r>
      <w:proofErr w:type="gramStart"/>
      <w:r>
        <w:rPr>
          <w:rFonts w:ascii="宋体" w:hAnsi="宋体" w:cs="宋体" w:hint="eastAsia"/>
          <w:b/>
          <w:color w:val="000000"/>
          <w:sz w:val="18"/>
          <w:szCs w:val="18"/>
        </w:rPr>
        <w:t>按供应</w:t>
      </w:r>
      <w:proofErr w:type="gramEnd"/>
      <w:r>
        <w:rPr>
          <w:rFonts w:ascii="宋体" w:hAnsi="宋体" w:cs="宋体" w:hint="eastAsia"/>
          <w:b/>
          <w:color w:val="000000"/>
          <w:sz w:val="18"/>
          <w:szCs w:val="18"/>
        </w:rPr>
        <w:t>商须知以及前附表中规定的语言和份数提交。</w:t>
      </w:r>
    </w:p>
    <w:p w14:paraId="6FDD46CC" w14:textId="77777777" w:rsidR="00FD56E9" w:rsidRDefault="00000000">
      <w:pPr>
        <w:numPr>
          <w:ilvl w:val="0"/>
          <w:numId w:val="7"/>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16F203FC" w14:textId="77777777" w:rsidR="00FD56E9"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FD56E9" w14:paraId="7CB11718" w14:textId="77777777">
        <w:trPr>
          <w:trHeight w:val="90"/>
          <w:jc w:val="center"/>
        </w:trPr>
        <w:tc>
          <w:tcPr>
            <w:tcW w:w="8597" w:type="dxa"/>
          </w:tcPr>
          <w:p w14:paraId="5D8FA865"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proofErr w:type="spellStart"/>
            <w:r>
              <w:rPr>
                <w:rFonts w:ascii="宋体" w:hAnsi="宋体" w:hint="eastAsia"/>
                <w:b/>
                <w:color w:val="000000"/>
                <w:kern w:val="0"/>
                <w:sz w:val="18"/>
                <w:szCs w:val="18"/>
                <w:lang w:eastAsia="en-US" w:bidi="en-US"/>
              </w:rPr>
              <w:t>项目</w:t>
            </w:r>
            <w:proofErr w:type="spellEnd"/>
          </w:p>
        </w:tc>
        <w:tc>
          <w:tcPr>
            <w:tcW w:w="2325" w:type="dxa"/>
          </w:tcPr>
          <w:p w14:paraId="6B3C2054"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FD56E9" w14:paraId="70882163" w14:textId="77777777">
        <w:trPr>
          <w:trHeight w:val="90"/>
          <w:jc w:val="center"/>
        </w:trPr>
        <w:tc>
          <w:tcPr>
            <w:tcW w:w="8597" w:type="dxa"/>
          </w:tcPr>
          <w:p w14:paraId="30CFF92B" w14:textId="77777777" w:rsidR="00FD56E9"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596AD6E" w14:textId="77777777" w:rsidR="00FD56E9" w:rsidRDefault="00FD56E9">
            <w:pPr>
              <w:snapToGrid w:val="0"/>
              <w:rPr>
                <w:rFonts w:ascii="宋体" w:hAnsi="宋体" w:hint="eastAsia"/>
                <w:b/>
                <w:color w:val="000000"/>
                <w:kern w:val="0"/>
                <w:sz w:val="18"/>
                <w:szCs w:val="18"/>
                <w:lang w:bidi="en-US"/>
              </w:rPr>
            </w:pPr>
          </w:p>
        </w:tc>
      </w:tr>
      <w:tr w:rsidR="00FD56E9" w14:paraId="4E04192E" w14:textId="77777777">
        <w:trPr>
          <w:trHeight w:val="320"/>
          <w:jc w:val="center"/>
        </w:trPr>
        <w:tc>
          <w:tcPr>
            <w:tcW w:w="8597" w:type="dxa"/>
          </w:tcPr>
          <w:p w14:paraId="3175B74C"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0C059A7B" w14:textId="77777777" w:rsidR="00FD56E9" w:rsidRDefault="00FD56E9">
            <w:pPr>
              <w:snapToGrid w:val="0"/>
              <w:rPr>
                <w:rFonts w:ascii="宋体" w:hAnsi="宋体" w:hint="eastAsia"/>
                <w:color w:val="000000"/>
                <w:sz w:val="18"/>
                <w:szCs w:val="18"/>
              </w:rPr>
            </w:pPr>
          </w:p>
        </w:tc>
      </w:tr>
      <w:tr w:rsidR="00FD56E9" w14:paraId="72C5A5FC" w14:textId="77777777">
        <w:trPr>
          <w:trHeight w:val="280"/>
          <w:jc w:val="center"/>
        </w:trPr>
        <w:tc>
          <w:tcPr>
            <w:tcW w:w="8597" w:type="dxa"/>
          </w:tcPr>
          <w:p w14:paraId="0E46D1E8"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4DEF5CBD" w14:textId="77777777" w:rsidR="00FD56E9" w:rsidRDefault="00FD56E9">
            <w:pPr>
              <w:snapToGrid w:val="0"/>
              <w:rPr>
                <w:rFonts w:ascii="宋体" w:hAnsi="宋体" w:hint="eastAsia"/>
                <w:color w:val="000000"/>
                <w:sz w:val="18"/>
                <w:szCs w:val="18"/>
              </w:rPr>
            </w:pPr>
          </w:p>
        </w:tc>
      </w:tr>
      <w:tr w:rsidR="00FD56E9" w14:paraId="765B5A56" w14:textId="77777777">
        <w:trPr>
          <w:trHeight w:val="176"/>
          <w:jc w:val="center"/>
        </w:trPr>
        <w:tc>
          <w:tcPr>
            <w:tcW w:w="8597" w:type="dxa"/>
          </w:tcPr>
          <w:p w14:paraId="237DA0E5"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25923DD8" w14:textId="77777777" w:rsidR="00FD56E9" w:rsidRDefault="00FD56E9">
            <w:pPr>
              <w:snapToGrid w:val="0"/>
              <w:rPr>
                <w:rFonts w:ascii="宋体" w:hAnsi="宋体" w:hint="eastAsia"/>
                <w:color w:val="000000"/>
                <w:sz w:val="18"/>
                <w:szCs w:val="18"/>
              </w:rPr>
            </w:pPr>
          </w:p>
        </w:tc>
      </w:tr>
      <w:tr w:rsidR="00FD56E9" w14:paraId="3F629728" w14:textId="77777777">
        <w:trPr>
          <w:trHeight w:val="280"/>
          <w:jc w:val="center"/>
        </w:trPr>
        <w:tc>
          <w:tcPr>
            <w:tcW w:w="8597" w:type="dxa"/>
          </w:tcPr>
          <w:p w14:paraId="29A59166"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4FC7CF25" w14:textId="77777777" w:rsidR="00FD56E9" w:rsidRDefault="00FD56E9">
            <w:pPr>
              <w:snapToGrid w:val="0"/>
              <w:rPr>
                <w:rFonts w:ascii="宋体" w:hAnsi="宋体" w:hint="eastAsia"/>
                <w:color w:val="000000"/>
                <w:sz w:val="18"/>
                <w:szCs w:val="18"/>
              </w:rPr>
            </w:pPr>
          </w:p>
        </w:tc>
      </w:tr>
      <w:tr w:rsidR="00FD56E9" w14:paraId="14AAFB06" w14:textId="77777777">
        <w:trPr>
          <w:trHeight w:val="280"/>
          <w:jc w:val="center"/>
        </w:trPr>
        <w:tc>
          <w:tcPr>
            <w:tcW w:w="8597" w:type="dxa"/>
          </w:tcPr>
          <w:p w14:paraId="444DB5C5" w14:textId="77777777" w:rsidR="00FD56E9" w:rsidRDefault="00000000">
            <w:pPr>
              <w:widowControl/>
              <w:numPr>
                <w:ilvl w:val="0"/>
                <w:numId w:val="8"/>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7443110B" w14:textId="77777777" w:rsidR="00FD56E9"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4BF1C1F7" w14:textId="77777777" w:rsidR="00FD56E9" w:rsidRDefault="00FD56E9">
            <w:pPr>
              <w:snapToGrid w:val="0"/>
              <w:rPr>
                <w:rFonts w:ascii="宋体" w:hAnsi="宋体" w:hint="eastAsia"/>
                <w:color w:val="000000"/>
                <w:sz w:val="18"/>
                <w:szCs w:val="18"/>
              </w:rPr>
            </w:pPr>
          </w:p>
        </w:tc>
      </w:tr>
      <w:tr w:rsidR="00FD56E9" w14:paraId="436611BE" w14:textId="77777777">
        <w:trPr>
          <w:trHeight w:val="280"/>
          <w:jc w:val="center"/>
        </w:trPr>
        <w:tc>
          <w:tcPr>
            <w:tcW w:w="8597" w:type="dxa"/>
          </w:tcPr>
          <w:p w14:paraId="7E6CC3EE" w14:textId="77777777" w:rsidR="00FD56E9"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2DA58EDA" w14:textId="77777777" w:rsidR="00FD56E9" w:rsidRDefault="00FD56E9">
            <w:pPr>
              <w:snapToGrid w:val="0"/>
              <w:rPr>
                <w:rFonts w:ascii="宋体" w:hAnsi="宋体" w:hint="eastAsia"/>
                <w:color w:val="000000"/>
                <w:sz w:val="18"/>
                <w:szCs w:val="18"/>
              </w:rPr>
            </w:pPr>
          </w:p>
        </w:tc>
      </w:tr>
    </w:tbl>
    <w:p w14:paraId="3DC389FA" w14:textId="77777777" w:rsidR="00FD56E9"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11912180" w14:textId="77777777" w:rsidR="00FD56E9"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07BEF1A3"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4348AE4A" w14:textId="77777777" w:rsidR="00FD56E9"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56532FF0" w14:textId="77777777" w:rsidR="00FD56E9"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FD56E9" w14:paraId="28330E28" w14:textId="77777777">
        <w:trPr>
          <w:trHeight w:val="150"/>
        </w:trPr>
        <w:tc>
          <w:tcPr>
            <w:tcW w:w="4345" w:type="dxa"/>
          </w:tcPr>
          <w:p w14:paraId="5062E8F9" w14:textId="77777777" w:rsidR="00FD56E9"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proofErr w:type="spellStart"/>
            <w:r>
              <w:rPr>
                <w:rFonts w:ascii="宋体" w:hAnsi="宋体" w:hint="eastAsia"/>
                <w:b/>
                <w:color w:val="000000"/>
                <w:kern w:val="0"/>
                <w:sz w:val="18"/>
                <w:szCs w:val="18"/>
                <w:lang w:eastAsia="en-US" w:bidi="en-US"/>
              </w:rPr>
              <w:t>评分项目</w:t>
            </w:r>
            <w:proofErr w:type="spellEnd"/>
          </w:p>
        </w:tc>
        <w:tc>
          <w:tcPr>
            <w:tcW w:w="4305" w:type="dxa"/>
          </w:tcPr>
          <w:p w14:paraId="7D9069AD" w14:textId="77777777" w:rsidR="00FD56E9"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FD56E9" w14:paraId="44C3DD33" w14:textId="77777777">
        <w:trPr>
          <w:trHeight w:val="298"/>
        </w:trPr>
        <w:tc>
          <w:tcPr>
            <w:tcW w:w="4345" w:type="dxa"/>
          </w:tcPr>
          <w:p w14:paraId="49B2D532" w14:textId="77777777" w:rsidR="00FD56E9" w:rsidRDefault="00FD56E9">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6CA9AFA2" w14:textId="77777777" w:rsidR="00FD56E9" w:rsidRDefault="00FD56E9">
            <w:pPr>
              <w:snapToGrid w:val="0"/>
              <w:rPr>
                <w:rFonts w:ascii="宋体" w:hAnsi="宋体" w:hint="eastAsia"/>
                <w:b/>
                <w:color w:val="000000"/>
                <w:kern w:val="0"/>
                <w:sz w:val="18"/>
                <w:szCs w:val="18"/>
                <w:lang w:bidi="en-US"/>
              </w:rPr>
            </w:pPr>
          </w:p>
        </w:tc>
      </w:tr>
      <w:tr w:rsidR="00FD56E9" w14:paraId="0AB10049" w14:textId="77777777">
        <w:trPr>
          <w:trHeight w:val="320"/>
        </w:trPr>
        <w:tc>
          <w:tcPr>
            <w:tcW w:w="4345" w:type="dxa"/>
          </w:tcPr>
          <w:p w14:paraId="2909D76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9995724" w14:textId="77777777" w:rsidR="00FD56E9" w:rsidRDefault="00FD56E9">
            <w:pPr>
              <w:snapToGrid w:val="0"/>
              <w:rPr>
                <w:rFonts w:ascii="宋体" w:hAnsi="宋体" w:hint="eastAsia"/>
                <w:color w:val="000000"/>
                <w:sz w:val="18"/>
                <w:szCs w:val="18"/>
              </w:rPr>
            </w:pPr>
          </w:p>
        </w:tc>
      </w:tr>
      <w:tr w:rsidR="00FD56E9" w14:paraId="5D78E6E5" w14:textId="77777777">
        <w:trPr>
          <w:trHeight w:val="280"/>
        </w:trPr>
        <w:tc>
          <w:tcPr>
            <w:tcW w:w="4345" w:type="dxa"/>
          </w:tcPr>
          <w:p w14:paraId="43649BE7" w14:textId="77777777" w:rsidR="00FD56E9" w:rsidRDefault="00FD56E9">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05BDCD48" w14:textId="77777777" w:rsidR="00FD56E9" w:rsidRDefault="00FD56E9">
            <w:pPr>
              <w:snapToGrid w:val="0"/>
              <w:rPr>
                <w:rFonts w:ascii="宋体" w:hAnsi="宋体" w:hint="eastAsia"/>
                <w:color w:val="000000"/>
                <w:sz w:val="18"/>
                <w:szCs w:val="18"/>
              </w:rPr>
            </w:pPr>
          </w:p>
        </w:tc>
      </w:tr>
    </w:tbl>
    <w:p w14:paraId="023ED1B0"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3EFEEF08" w14:textId="77777777" w:rsidR="00FD56E9"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5524D22F" w14:textId="77777777" w:rsidR="00FD56E9"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00A04279" w14:textId="77777777" w:rsidR="00FD56E9"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1F22D6E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w:t>
      </w:r>
      <w:proofErr w:type="gramStart"/>
      <w:r>
        <w:rPr>
          <w:rFonts w:ascii="宋体" w:hAnsi="宋体" w:cs="宋体" w:hint="eastAsia"/>
          <w:color w:val="000000"/>
          <w:sz w:val="18"/>
          <w:szCs w:val="18"/>
        </w:rPr>
        <w:t>人兹宣布</w:t>
      </w:r>
      <w:proofErr w:type="gramEnd"/>
      <w:r>
        <w:rPr>
          <w:rFonts w:ascii="宋体" w:hAnsi="宋体" w:cs="宋体" w:hint="eastAsia"/>
          <w:color w:val="000000"/>
          <w:sz w:val="18"/>
          <w:szCs w:val="18"/>
        </w:rPr>
        <w:t>同意如下：</w:t>
      </w:r>
    </w:p>
    <w:p w14:paraId="169C1A1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7DA0C697" w14:textId="77777777" w:rsidR="00FD56E9"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1BEF9132"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50A1F07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w:t>
      </w:r>
      <w:proofErr w:type="gramStart"/>
      <w:r>
        <w:rPr>
          <w:rFonts w:ascii="宋体" w:hAnsi="宋体" w:cs="宋体" w:hint="eastAsia"/>
          <w:color w:val="000000"/>
          <w:sz w:val="18"/>
          <w:szCs w:val="18"/>
          <w:lang w:val="zh-CN"/>
        </w:rPr>
        <w:t>不</w:t>
      </w:r>
      <w:proofErr w:type="gramEnd"/>
      <w:r>
        <w:rPr>
          <w:rFonts w:ascii="宋体" w:hAnsi="宋体" w:cs="宋体" w:hint="eastAsia"/>
          <w:color w:val="000000"/>
          <w:sz w:val="18"/>
          <w:szCs w:val="18"/>
          <w:lang w:val="zh-CN"/>
        </w:rPr>
        <w:t>诚信和故意扰乱政府采购活动行为，我们将无条件接受处罚。</w:t>
      </w:r>
    </w:p>
    <w:p w14:paraId="6F932C78"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7C1DE19D"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1654524"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451A285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78B0054"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4A98651D"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536BF821"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w:t>
      </w:r>
      <w:proofErr w:type="gramStart"/>
      <w:r>
        <w:rPr>
          <w:rFonts w:ascii="宋体" w:hAnsi="宋体" w:cs="宋体" w:hint="eastAsia"/>
          <w:color w:val="000000"/>
          <w:sz w:val="18"/>
          <w:szCs w:val="18"/>
        </w:rPr>
        <w:t>帐号</w:t>
      </w:r>
      <w:proofErr w:type="gramEnd"/>
      <w:r>
        <w:rPr>
          <w:rFonts w:ascii="宋体" w:hAnsi="宋体" w:cs="宋体" w:hint="eastAsia"/>
          <w:color w:val="000000"/>
          <w:sz w:val="18"/>
          <w:szCs w:val="18"/>
        </w:rPr>
        <w:t>为：</w:t>
      </w:r>
    </w:p>
    <w:p w14:paraId="701AE7B9"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533886F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lastRenderedPageBreak/>
        <w:t>帐    号：</w:t>
      </w:r>
      <w:r>
        <w:rPr>
          <w:rFonts w:ascii="宋体" w:hAnsi="宋体" w:cs="宋体" w:hint="eastAsia"/>
          <w:color w:val="000000"/>
          <w:sz w:val="18"/>
          <w:szCs w:val="18"/>
          <w:u w:val="single"/>
        </w:rPr>
        <w:t xml:space="preserve">                       </w:t>
      </w:r>
    </w:p>
    <w:p w14:paraId="3A9E74CB" w14:textId="77777777" w:rsidR="00FD56E9"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6BF35906"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AB2DB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4F06C7E3" w14:textId="77777777" w:rsidR="00FD56E9"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522F1EAA"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74B8395F"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5A7DD4A4"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28537D68"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25FED2DA" w14:textId="77777777" w:rsidR="00FD56E9"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3BEBC764" w14:textId="77777777" w:rsidR="00FD56E9"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a"/>
        <w:tblW w:w="0" w:type="auto"/>
        <w:tblLook w:val="04A0" w:firstRow="1" w:lastRow="0" w:firstColumn="1" w:lastColumn="0" w:noHBand="0" w:noVBand="1"/>
      </w:tblPr>
      <w:tblGrid>
        <w:gridCol w:w="5506"/>
        <w:gridCol w:w="5505"/>
      </w:tblGrid>
      <w:tr w:rsidR="00FD56E9" w14:paraId="7B8A5A17" w14:textId="77777777">
        <w:trPr>
          <w:trHeight w:val="1729"/>
        </w:trPr>
        <w:tc>
          <w:tcPr>
            <w:tcW w:w="5580" w:type="dxa"/>
          </w:tcPr>
          <w:p w14:paraId="5F4D2B22"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2E7C8F18" w14:textId="77777777" w:rsidR="00FD56E9"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05AF2469" w14:textId="77777777" w:rsidR="00FD56E9" w:rsidRDefault="00000000">
      <w:pPr>
        <w:rPr>
          <w:rFonts w:ascii="宋体" w:hAnsi="宋体" w:cs="宋体" w:hint="eastAsia"/>
          <w:b/>
          <w:color w:val="000000"/>
          <w:kern w:val="0"/>
          <w:sz w:val="18"/>
          <w:szCs w:val="18"/>
        </w:rPr>
      </w:pPr>
      <w:bookmarkStart w:id="7" w:name="_Toc499284719"/>
      <w:bookmarkStart w:id="8"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7"/>
    <w:bookmarkEnd w:id="8"/>
    <w:p w14:paraId="2B1493F5" w14:textId="77777777" w:rsidR="00FD56E9"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FD56E9" w14:paraId="5D6022F2"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4F7CE03D"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04B373E2"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737151E8" w14:textId="77777777" w:rsidR="00FD56E9" w:rsidRDefault="00FD56E9">
            <w:pPr>
              <w:widowControl/>
              <w:jc w:val="left"/>
              <w:rPr>
                <w:rFonts w:ascii="宋体" w:hAnsi="宋体" w:cs="宋体" w:hint="eastAsia"/>
                <w:color w:val="000000"/>
                <w:kern w:val="0"/>
                <w:sz w:val="18"/>
                <w:szCs w:val="18"/>
              </w:rPr>
            </w:pPr>
          </w:p>
        </w:tc>
      </w:tr>
      <w:tr w:rsidR="00FD56E9" w14:paraId="64B0E2EC"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4C298CE2"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10E9450"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75CB593" w14:textId="77777777" w:rsidR="00FD56E9"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1AAEB3A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3B2DD831"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8CBAC2F"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689985DA" w14:textId="77777777" w:rsidR="00FD56E9"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FD56E9" w14:paraId="3C01AE8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0FE52B2"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7B76422"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18954BB"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843E63"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5A1523"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2E9B565"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AE0C567" w14:textId="77777777" w:rsidR="00FD56E9" w:rsidRDefault="00FD56E9">
            <w:pPr>
              <w:widowControl/>
              <w:jc w:val="center"/>
              <w:rPr>
                <w:rFonts w:ascii="宋体" w:hAnsi="宋体" w:cs="宋体" w:hint="eastAsia"/>
                <w:color w:val="000000"/>
                <w:kern w:val="0"/>
                <w:sz w:val="18"/>
                <w:szCs w:val="18"/>
              </w:rPr>
            </w:pPr>
          </w:p>
        </w:tc>
      </w:tr>
      <w:tr w:rsidR="00FD56E9" w14:paraId="09AECE35"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790332D" w14:textId="77777777" w:rsidR="00FD56E9" w:rsidRDefault="00FD56E9">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6208148C" w14:textId="77777777" w:rsidR="00FD56E9" w:rsidRDefault="00FD56E9">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B091879" w14:textId="77777777" w:rsidR="00FD56E9" w:rsidRDefault="00FD56E9">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6FCBD16" w14:textId="77777777" w:rsidR="00FD56E9" w:rsidRDefault="00FD56E9">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8EEDAD2"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E4D7E5C" w14:textId="77777777" w:rsidR="00FD56E9" w:rsidRDefault="00FD56E9">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3DF5619E" w14:textId="77777777" w:rsidR="00FD56E9" w:rsidRDefault="00FD56E9">
            <w:pPr>
              <w:widowControl/>
              <w:jc w:val="center"/>
              <w:rPr>
                <w:rFonts w:ascii="宋体" w:hAnsi="宋体" w:cs="宋体" w:hint="eastAsia"/>
                <w:color w:val="000000"/>
                <w:kern w:val="0"/>
                <w:sz w:val="18"/>
                <w:szCs w:val="18"/>
              </w:rPr>
            </w:pPr>
          </w:p>
        </w:tc>
      </w:tr>
      <w:tr w:rsidR="00FD56E9" w14:paraId="5C05AD3A"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22978A3" w14:textId="77777777" w:rsidR="00FD56E9"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FD56E9" w14:paraId="27DB3009"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D363C2" w14:textId="77777777" w:rsidR="00FD56E9"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8A6F394" w14:textId="77777777" w:rsidR="00FD56E9"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1ECE96BF" w14:textId="77777777" w:rsidR="00FD56E9"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7679F02E" w14:textId="77777777" w:rsidR="00FD56E9" w:rsidRDefault="00000000">
      <w:pPr>
        <w:ind w:firstLineChars="200" w:firstLine="420"/>
        <w:rPr>
          <w:rFonts w:ascii="宋体" w:hAnsi="宋体" w:cs="宋体" w:hint="eastAsia"/>
          <w:sz w:val="18"/>
          <w:szCs w:val="18"/>
        </w:rPr>
      </w:pPr>
      <w:bookmarkStart w:id="9"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w:t>
      </w:r>
      <w:proofErr w:type="gramStart"/>
      <w:r>
        <w:rPr>
          <w:rFonts w:ascii="宋体" w:hAnsi="宋体" w:cs="宋体" w:hint="eastAsia"/>
          <w:sz w:val="18"/>
          <w:szCs w:val="18"/>
        </w:rPr>
        <w:t>效期</w:t>
      </w:r>
      <w:proofErr w:type="gramEnd"/>
      <w:r>
        <w:rPr>
          <w:rFonts w:ascii="宋体" w:hAnsi="宋体" w:cs="宋体" w:hint="eastAsia"/>
          <w:sz w:val="18"/>
          <w:szCs w:val="18"/>
        </w:rPr>
        <w:t>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3F0009E6" w14:textId="77777777" w:rsidR="00FD56E9"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7F8899B0" w14:textId="77777777" w:rsidR="00FD56E9"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9"/>
    </w:p>
    <w:p w14:paraId="367CECA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71906683" w14:textId="77777777" w:rsidR="00FD56E9"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4BB99C3C" w14:textId="77777777" w:rsidR="00FD56E9"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2AAB9253"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FD56E9" w14:paraId="54248D86" w14:textId="77777777">
        <w:trPr>
          <w:trHeight w:val="284"/>
          <w:jc w:val="center"/>
        </w:trPr>
        <w:tc>
          <w:tcPr>
            <w:tcW w:w="6763" w:type="dxa"/>
            <w:gridSpan w:val="4"/>
            <w:tcBorders>
              <w:top w:val="nil"/>
              <w:left w:val="nil"/>
              <w:bottom w:val="single" w:sz="6" w:space="0" w:color="auto"/>
              <w:right w:val="nil"/>
            </w:tcBorders>
            <w:vAlign w:val="center"/>
          </w:tcPr>
          <w:p w14:paraId="13193C8B"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A34516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FD56E9" w14:paraId="7B8FF071"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956401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1CE5C092"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3519717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C21ABB5" w14:textId="77777777" w:rsidR="00FD56E9"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22C5065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FD56E9" w14:paraId="26622002"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C0826E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3FC9052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DD824A1"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01FE7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F8B199B"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2DB25A1D"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1D72B842"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513730C" w14:textId="77777777" w:rsidR="00FD56E9" w:rsidRDefault="00FD56E9">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663180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41F8DB5" w14:textId="77777777" w:rsidR="00FD56E9" w:rsidRDefault="00FD56E9">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198C129A"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2E37DEE8"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306F31FD"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34DD8A3B" w14:textId="77777777" w:rsidR="00FD56E9"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320CD2AD" w14:textId="77777777" w:rsidR="00FD56E9"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FD56E9" w14:paraId="25CB8A59" w14:textId="77777777">
        <w:trPr>
          <w:trHeight w:val="284"/>
          <w:tblHeader/>
          <w:jc w:val="center"/>
        </w:trPr>
        <w:tc>
          <w:tcPr>
            <w:tcW w:w="6386" w:type="dxa"/>
            <w:gridSpan w:val="4"/>
            <w:tcBorders>
              <w:top w:val="nil"/>
              <w:left w:val="nil"/>
              <w:bottom w:val="single" w:sz="4" w:space="0" w:color="auto"/>
              <w:right w:val="nil"/>
            </w:tcBorders>
            <w:vAlign w:val="center"/>
          </w:tcPr>
          <w:p w14:paraId="30FAF723"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6E7CDB6"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FD56E9" w14:paraId="3B76AA0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0C8739E6"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3AC4DD8F"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2D7488D9"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6AB2B4C3"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64CD8510" w14:textId="77777777" w:rsidR="00FD56E9"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FD56E9" w14:paraId="072C4CEB"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52669C7F"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458EA3EE"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0C33BB9A"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37B0CA21"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4471CE6" w14:textId="77777777" w:rsidR="00FD56E9" w:rsidRDefault="00FD56E9">
            <w:pPr>
              <w:widowControl/>
              <w:adjustRightInd w:val="0"/>
              <w:jc w:val="center"/>
              <w:rPr>
                <w:rFonts w:ascii="宋体" w:hAnsi="宋体" w:cs="宋体" w:hint="eastAsia"/>
                <w:color w:val="000000"/>
                <w:kern w:val="0"/>
                <w:sz w:val="18"/>
                <w:szCs w:val="18"/>
                <w:lang w:val="zh-CN"/>
              </w:rPr>
            </w:pPr>
          </w:p>
        </w:tc>
      </w:tr>
      <w:tr w:rsidR="00FD56E9" w14:paraId="1514B341"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98F910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23BBF2EB" w14:textId="77777777" w:rsidR="00FD56E9" w:rsidRDefault="00FD56E9">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7C62E361" w14:textId="77777777" w:rsidR="00FD56E9" w:rsidRDefault="00FD56E9">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78BA0169" w14:textId="77777777" w:rsidR="00FD56E9" w:rsidRDefault="00FD56E9">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2D51F0B" w14:textId="77777777" w:rsidR="00FD56E9" w:rsidRDefault="00FD56E9">
            <w:pPr>
              <w:widowControl/>
              <w:adjustRightInd w:val="0"/>
              <w:jc w:val="center"/>
              <w:rPr>
                <w:rFonts w:ascii="宋体" w:hAnsi="宋体" w:cs="宋体" w:hint="eastAsia"/>
                <w:color w:val="000000"/>
                <w:kern w:val="0"/>
                <w:sz w:val="18"/>
                <w:szCs w:val="18"/>
                <w:lang w:val="zh-CN"/>
              </w:rPr>
            </w:pPr>
          </w:p>
        </w:tc>
      </w:tr>
    </w:tbl>
    <w:p w14:paraId="562D7850" w14:textId="77777777" w:rsidR="00FD56E9"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96D7BA4" w14:textId="77777777" w:rsidR="00FD56E9"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82D0F9A" w14:textId="77777777" w:rsidR="00FD56E9"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lastRenderedPageBreak/>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23BC7CA9"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11072096"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5979CF04"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3107B2F5" w14:textId="77777777" w:rsidR="00FD56E9"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0F692711" w14:textId="77777777" w:rsidR="00FD56E9"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500C6448" w14:textId="77777777" w:rsidR="00FD56E9"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06700556" w14:textId="77777777" w:rsidR="00FD56E9"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FD56E9" w14:paraId="760D72A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2896C4B"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3D0C27A1"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16590FA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71BB1E8F"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3290556D"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662A0BA4" w14:textId="77777777" w:rsidR="00FD56E9"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FD56E9" w14:paraId="2B1B421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CF3ABCE"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2B1300E3"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1315D278"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4737FC71"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49DC5364"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4780317" w14:textId="77777777" w:rsidR="00FD56E9" w:rsidRDefault="00FD56E9">
            <w:pPr>
              <w:widowControl/>
              <w:rPr>
                <w:rFonts w:ascii="宋体" w:hAnsi="宋体" w:cs="宋体" w:hint="eastAsia"/>
                <w:bCs/>
                <w:color w:val="000000"/>
                <w:kern w:val="0"/>
                <w:sz w:val="18"/>
                <w:szCs w:val="18"/>
              </w:rPr>
            </w:pPr>
          </w:p>
        </w:tc>
      </w:tr>
      <w:tr w:rsidR="00FD56E9" w14:paraId="4D9A38C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C2BFFF" w14:textId="77777777" w:rsidR="00FD56E9"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7D4C8575" w14:textId="77777777" w:rsidR="00FD56E9" w:rsidRDefault="00FD56E9">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BA8C1F3" w14:textId="77777777" w:rsidR="00FD56E9" w:rsidRDefault="00FD56E9">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14258F93" w14:textId="77777777" w:rsidR="00FD56E9" w:rsidRDefault="00FD56E9">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001BD78" w14:textId="77777777" w:rsidR="00FD56E9" w:rsidRDefault="00FD56E9">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5DCE4782" w14:textId="77777777" w:rsidR="00FD56E9" w:rsidRDefault="00FD56E9">
            <w:pPr>
              <w:widowControl/>
              <w:rPr>
                <w:rFonts w:ascii="宋体" w:hAnsi="宋体" w:cs="宋体" w:hint="eastAsia"/>
                <w:bCs/>
                <w:color w:val="000000"/>
                <w:kern w:val="0"/>
                <w:sz w:val="18"/>
                <w:szCs w:val="18"/>
              </w:rPr>
            </w:pPr>
          </w:p>
        </w:tc>
      </w:tr>
    </w:tbl>
    <w:p w14:paraId="3081A108"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780B8F36" w14:textId="77777777" w:rsidR="00FD56E9"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6E820C9E" w14:textId="77777777" w:rsidR="00FD56E9"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0E2AE8EF" w14:textId="77777777" w:rsidR="00FD56E9"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1F36E315"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17B25055"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2EC08D18" w14:textId="77777777" w:rsidR="00FD56E9"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w:t>
      </w:r>
      <w:proofErr w:type="gramStart"/>
      <w:r>
        <w:rPr>
          <w:rFonts w:ascii="宋体" w:hAnsi="宋体" w:cs="宋体" w:hint="eastAsia"/>
          <w:color w:val="000000"/>
          <w:sz w:val="18"/>
          <w:szCs w:val="18"/>
        </w:rPr>
        <w:t>〔</w:t>
      </w:r>
      <w:proofErr w:type="gramEnd"/>
      <w:r>
        <w:rPr>
          <w:rFonts w:ascii="宋体" w:hAnsi="宋体" w:cs="宋体" w:hint="eastAsia"/>
          <w:color w:val="000000"/>
          <w:sz w:val="18"/>
          <w:szCs w:val="18"/>
        </w:rPr>
        <w:t>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BF19EBF"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w:t>
      </w:r>
      <w:proofErr w:type="gramStart"/>
      <w:r>
        <w:rPr>
          <w:rFonts w:ascii="宋体" w:hAnsi="宋体" w:cs="宋体" w:hint="eastAsia"/>
          <w:color w:val="000000"/>
          <w:sz w:val="18"/>
          <w:szCs w:val="18"/>
        </w:rPr>
        <w:t>史型企业</w:t>
      </w:r>
      <w:proofErr w:type="gramEnd"/>
      <w:r>
        <w:rPr>
          <w:rFonts w:ascii="宋体" w:hAnsi="宋体" w:cs="宋体" w:hint="eastAsia"/>
          <w:color w:val="000000"/>
          <w:sz w:val="18"/>
          <w:szCs w:val="18"/>
        </w:rPr>
        <w:t>、</w:t>
      </w:r>
    </w:p>
    <w:p w14:paraId="6F63D4BC"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63E517D9" w14:textId="77777777" w:rsidR="00FD56E9"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t>以上企业，不属于大企业的分支机构，不存在控股股东 为大企业的情形，也不存在与大企业的负责人为同一人的情形 。</w:t>
      </w:r>
    </w:p>
    <w:p w14:paraId="66D0BADE"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709DCB16" w14:textId="77777777" w:rsidR="00FD56E9"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7084EF2B" w14:textId="77777777" w:rsidR="00FD56E9"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36D83F48" w14:textId="77777777" w:rsidR="00FD56E9"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21006DF9"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2887A181"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64BA69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4F4372DB"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699A20C9" w14:textId="77777777" w:rsidR="00FD56E9"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w:t>
      </w:r>
      <w:proofErr w:type="gramStart"/>
      <w:r>
        <w:rPr>
          <w:rFonts w:ascii="宋体" w:hAnsi="宋体" w:cs="宋体" w:hint="eastAsia"/>
          <w:color w:val="000000"/>
          <w:sz w:val="18"/>
          <w:szCs w:val="18"/>
        </w:rPr>
        <w:t>称重大</w:t>
      </w:r>
      <w:proofErr w:type="gramEnd"/>
      <w:r>
        <w:rPr>
          <w:rFonts w:ascii="宋体" w:hAnsi="宋体" w:cs="宋体" w:hint="eastAsia"/>
          <w:color w:val="000000"/>
          <w:sz w:val="18"/>
          <w:szCs w:val="18"/>
        </w:rPr>
        <w:t>违法记录，是指供应商因违法经营受到刑事处罚或者责令停产停业、吊销许可证或者执照、较大数额罚款等行政处罚。）</w:t>
      </w:r>
    </w:p>
    <w:p w14:paraId="58E8A811"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70848757" w14:textId="77777777" w:rsidR="00FD56E9"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748F56A" w14:textId="77777777" w:rsidR="00FD56E9"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34FBB10F" w14:textId="77777777" w:rsidR="00FD56E9"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6C46637"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279216B0" w14:textId="77777777" w:rsidR="00FD56E9"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2A7D1516"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1B9EBAD8"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3372BFBE" w14:textId="77777777" w:rsidR="00FD56E9"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432BC9B" w14:textId="77777777" w:rsidR="00FD56E9"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97A6552" w14:textId="77777777" w:rsidR="00FD56E9" w:rsidRDefault="00FD56E9">
      <w:pPr>
        <w:spacing w:line="360" w:lineRule="auto"/>
        <w:jc w:val="center"/>
        <w:rPr>
          <w:rFonts w:ascii="宋体" w:hAnsi="宋体" w:cs="宋体" w:hint="eastAsia"/>
          <w:b/>
          <w:bCs/>
          <w:color w:val="000000"/>
          <w:kern w:val="0"/>
          <w:sz w:val="18"/>
          <w:szCs w:val="18"/>
        </w:rPr>
      </w:pPr>
    </w:p>
    <w:p w14:paraId="278DBA8E" w14:textId="77777777" w:rsidR="00FD56E9" w:rsidRDefault="00000000">
      <w:pPr>
        <w:ind w:firstLineChars="1200" w:firstLine="3373"/>
        <w:rPr>
          <w:b/>
          <w:bCs/>
          <w:color w:val="000000"/>
          <w:sz w:val="28"/>
          <w:szCs w:val="28"/>
        </w:rPr>
      </w:pPr>
      <w:r>
        <w:rPr>
          <w:rFonts w:hint="eastAsia"/>
          <w:b/>
          <w:bCs/>
          <w:color w:val="000000"/>
          <w:sz w:val="28"/>
          <w:szCs w:val="28"/>
        </w:rPr>
        <w:t>风险提示函</w:t>
      </w:r>
    </w:p>
    <w:p w14:paraId="033AA32B" w14:textId="77777777" w:rsidR="00FD56E9"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7B926A54" w14:textId="77777777" w:rsidR="00FD56E9" w:rsidRDefault="00FD56E9"/>
    <w:sectPr w:rsidR="00FD56E9">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8718F" w14:textId="77777777" w:rsidR="00E16677" w:rsidRDefault="00E16677">
      <w:r>
        <w:separator/>
      </w:r>
    </w:p>
  </w:endnote>
  <w:endnote w:type="continuationSeparator" w:id="0">
    <w:p w14:paraId="23DFE28F" w14:textId="77777777" w:rsidR="00E16677" w:rsidRDefault="00E16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2985" w14:textId="77777777" w:rsidR="00FD56E9"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690CDED5" wp14:editId="2DCD7F3A">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690CDED5"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26B3B9D6" w14:textId="77777777" w:rsidR="00FD56E9"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54A3" w14:textId="77777777" w:rsidR="00FD56E9"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3F96927C" wp14:editId="0E7E84A7">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3F96927C"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FD1FDE" w14:textId="77777777" w:rsidR="00FD56E9"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9AC0" w14:textId="77777777" w:rsidR="00E16677" w:rsidRDefault="00E16677">
      <w:r>
        <w:separator/>
      </w:r>
    </w:p>
  </w:footnote>
  <w:footnote w:type="continuationSeparator" w:id="0">
    <w:p w14:paraId="4F270484" w14:textId="77777777" w:rsidR="00E16677" w:rsidRDefault="00E16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BA485" w14:textId="77777777" w:rsidR="00FD56E9" w:rsidRDefault="00FD56E9">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E371" w14:textId="77777777" w:rsidR="00FD56E9" w:rsidRDefault="00FD56E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0C1EC"/>
    <w:multiLevelType w:val="singleLevel"/>
    <w:tmpl w:val="CF00C1EC"/>
    <w:lvl w:ilvl="0">
      <w:start w:val="4"/>
      <w:numFmt w:val="chineseCounting"/>
      <w:suff w:val="nothing"/>
      <w:lvlText w:val="%1、"/>
      <w:lvlJc w:val="left"/>
      <w:pPr>
        <w:ind w:left="0" w:firstLine="0"/>
      </w:pPr>
    </w:lvl>
  </w:abstractNum>
  <w:abstractNum w:abstractNumId="1" w15:restartNumberingAfterBreak="0">
    <w:nsid w:val="DF48E5A8"/>
    <w:multiLevelType w:val="singleLevel"/>
    <w:tmpl w:val="DF48E5A8"/>
    <w:lvl w:ilvl="0">
      <w:start w:val="1"/>
      <w:numFmt w:val="chineseCounting"/>
      <w:suff w:val="nothing"/>
      <w:lvlText w:val="%1、"/>
      <w:lvlJc w:val="left"/>
      <w:rPr>
        <w:rFonts w:hint="eastAsia"/>
      </w:rPr>
    </w:lvl>
  </w:abstractNum>
  <w:abstractNum w:abstractNumId="2"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3" w15:restartNumberingAfterBreak="0">
    <w:nsid w:val="00000004"/>
    <w:multiLevelType w:val="singleLevel"/>
    <w:tmpl w:val="00000004"/>
    <w:lvl w:ilvl="0">
      <w:start w:val="6"/>
      <w:numFmt w:val="decimal"/>
      <w:suff w:val="nothing"/>
      <w:lvlText w:val="（%1）"/>
      <w:lvlJc w:val="left"/>
    </w:lvl>
  </w:abstractNum>
  <w:abstractNum w:abstractNumId="4"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5"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6"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7" w15:restartNumberingAfterBreak="0">
    <w:nsid w:val="00000009"/>
    <w:multiLevelType w:val="singleLevel"/>
    <w:tmpl w:val="00000009"/>
    <w:lvl w:ilvl="0">
      <w:start w:val="1"/>
      <w:numFmt w:val="decimal"/>
      <w:suff w:val="nothing"/>
      <w:lvlText w:val="%1、"/>
      <w:lvlJc w:val="left"/>
    </w:lvl>
  </w:abstractNum>
  <w:num w:numId="1" w16cid:durableId="182213677">
    <w:abstractNumId w:val="4"/>
  </w:num>
  <w:num w:numId="2" w16cid:durableId="19667657">
    <w:abstractNumId w:val="2"/>
  </w:num>
  <w:num w:numId="3" w16cid:durableId="160900177">
    <w:abstractNumId w:val="5"/>
  </w:num>
  <w:num w:numId="4" w16cid:durableId="1154024210">
    <w:abstractNumId w:val="1"/>
  </w:num>
  <w:num w:numId="5" w16cid:durableId="495850820">
    <w:abstractNumId w:val="6"/>
  </w:num>
  <w:num w:numId="6" w16cid:durableId="122043953">
    <w:abstractNumId w:val="0"/>
    <w:lvlOverride w:ilvl="0">
      <w:startOverride w:val="4"/>
    </w:lvlOverride>
  </w:num>
  <w:num w:numId="7" w16cid:durableId="360517769">
    <w:abstractNumId w:val="7"/>
  </w:num>
  <w:num w:numId="8" w16cid:durableId="401948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8587B"/>
    <w:rsid w:val="000F786B"/>
    <w:rsid w:val="0011388D"/>
    <w:rsid w:val="0011465D"/>
    <w:rsid w:val="0013656A"/>
    <w:rsid w:val="001816EA"/>
    <w:rsid w:val="00182757"/>
    <w:rsid w:val="00182B01"/>
    <w:rsid w:val="001B766E"/>
    <w:rsid w:val="00285566"/>
    <w:rsid w:val="002B12E1"/>
    <w:rsid w:val="002C25F1"/>
    <w:rsid w:val="002E46AB"/>
    <w:rsid w:val="00302431"/>
    <w:rsid w:val="00373137"/>
    <w:rsid w:val="003858EF"/>
    <w:rsid w:val="00386364"/>
    <w:rsid w:val="003C2916"/>
    <w:rsid w:val="00414C32"/>
    <w:rsid w:val="00434492"/>
    <w:rsid w:val="0045796E"/>
    <w:rsid w:val="004912DB"/>
    <w:rsid w:val="004C570A"/>
    <w:rsid w:val="004E4668"/>
    <w:rsid w:val="004E71E3"/>
    <w:rsid w:val="004F0926"/>
    <w:rsid w:val="005422E6"/>
    <w:rsid w:val="005748CC"/>
    <w:rsid w:val="005A0012"/>
    <w:rsid w:val="005F4D72"/>
    <w:rsid w:val="0062784F"/>
    <w:rsid w:val="00697DF7"/>
    <w:rsid w:val="006D54CE"/>
    <w:rsid w:val="00700022"/>
    <w:rsid w:val="007076C3"/>
    <w:rsid w:val="0072732A"/>
    <w:rsid w:val="00746C83"/>
    <w:rsid w:val="0079607D"/>
    <w:rsid w:val="007B22A1"/>
    <w:rsid w:val="008247BC"/>
    <w:rsid w:val="00876C3E"/>
    <w:rsid w:val="00881F23"/>
    <w:rsid w:val="0089123F"/>
    <w:rsid w:val="008D23D4"/>
    <w:rsid w:val="0093219C"/>
    <w:rsid w:val="0099355F"/>
    <w:rsid w:val="00A40D85"/>
    <w:rsid w:val="00A616B2"/>
    <w:rsid w:val="00A64A71"/>
    <w:rsid w:val="00A756DA"/>
    <w:rsid w:val="00AD33AC"/>
    <w:rsid w:val="00AE0B2F"/>
    <w:rsid w:val="00B22982"/>
    <w:rsid w:val="00B6630C"/>
    <w:rsid w:val="00B67ABD"/>
    <w:rsid w:val="00B703F3"/>
    <w:rsid w:val="00B96399"/>
    <w:rsid w:val="00C036FD"/>
    <w:rsid w:val="00C217B1"/>
    <w:rsid w:val="00C24D3E"/>
    <w:rsid w:val="00C43A95"/>
    <w:rsid w:val="00C4454A"/>
    <w:rsid w:val="00C9296E"/>
    <w:rsid w:val="00CA69C0"/>
    <w:rsid w:val="00D17606"/>
    <w:rsid w:val="00D22292"/>
    <w:rsid w:val="00D23C41"/>
    <w:rsid w:val="00D54D02"/>
    <w:rsid w:val="00D600E0"/>
    <w:rsid w:val="00D62DAD"/>
    <w:rsid w:val="00D65F87"/>
    <w:rsid w:val="00DB6D49"/>
    <w:rsid w:val="00DB7C14"/>
    <w:rsid w:val="00DC6ECA"/>
    <w:rsid w:val="00E16677"/>
    <w:rsid w:val="00E20AE8"/>
    <w:rsid w:val="00E7614E"/>
    <w:rsid w:val="00E76A64"/>
    <w:rsid w:val="00E770F9"/>
    <w:rsid w:val="00EA3FED"/>
    <w:rsid w:val="00EC5F07"/>
    <w:rsid w:val="00F03BE0"/>
    <w:rsid w:val="00F847F8"/>
    <w:rsid w:val="00F9606D"/>
    <w:rsid w:val="00FC223A"/>
    <w:rsid w:val="00FD29A6"/>
    <w:rsid w:val="00FD56E9"/>
    <w:rsid w:val="00FF7704"/>
    <w:rsid w:val="045F6873"/>
    <w:rsid w:val="052E192F"/>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38A28"/>
  <w15:docId w15:val="{8372BD64-7F13-4119-BB02-4DDE6158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paragraph" w:styleId="a8">
    <w:name w:val="Body Text First Indent"/>
    <w:basedOn w:val="a3"/>
    <w:link w:val="a9"/>
    <w:pPr>
      <w:spacing w:after="120"/>
      <w:ind w:firstLineChars="100" w:firstLine="420"/>
    </w:pPr>
    <w:rPr>
      <w:rFonts w:ascii="Calibri" w:eastAsia="宋体" w:hAnsi="Calibri"/>
      <w:sz w:val="21"/>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age number"/>
    <w:basedOn w:val="a0"/>
    <w:uiPriority w:val="99"/>
    <w:unhideWhenUsed/>
    <w:qFormat/>
  </w:style>
  <w:style w:type="paragraph" w:styleId="ac">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 w:type="character" w:customStyle="1" w:styleId="a9">
    <w:name w:val="正文文本首行缩进 字符"/>
    <w:basedOn w:val="a4"/>
    <w:link w:val="a8"/>
    <w:rPr>
      <w:rFonts w:ascii="楷体_GB2312" w:eastAsia="楷体_GB2312" w:hAnsi="Arial"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10290</Words>
  <Characters>10599</Characters>
  <Application>Microsoft Office Word</Application>
  <DocSecurity>0</DocSecurity>
  <Lines>481</Lines>
  <Paragraphs>614</Paragraphs>
  <ScaleCrop>false</ScaleCrop>
  <Company/>
  <LinksUpToDate>false</LinksUpToDate>
  <CharactersWithSpaces>20275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2</cp:revision>
  <dcterms:created xsi:type="dcterms:W3CDTF">2026-10-12T09:33:00Z</dcterms:created>
  <dcterms:modified xsi:type="dcterms:W3CDTF">2026-10-12T09:33:00Z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